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66" w:rsidRPr="006F6B9E" w:rsidRDefault="007B6266" w:rsidP="00F811F5">
      <w:pPr>
        <w:pStyle w:val="NoSpacing"/>
        <w:rPr>
          <w:rFonts w:asciiTheme="majorHAnsi" w:hAnsiTheme="majorHAnsi"/>
          <w:sz w:val="20"/>
          <w:szCs w:val="20"/>
        </w:rPr>
      </w:pPr>
      <w:r w:rsidRPr="00ED5A3D">
        <w:rPr>
          <w:rFonts w:asciiTheme="majorHAnsi" w:hAnsiTheme="majorHAnsi"/>
          <w:b/>
          <w:sz w:val="20"/>
          <w:szCs w:val="20"/>
        </w:rPr>
        <w:t>#8</w:t>
      </w:r>
      <w:r w:rsidRPr="006F6B9E">
        <w:rPr>
          <w:rFonts w:asciiTheme="majorHAnsi" w:hAnsiTheme="majorHAnsi"/>
          <w:sz w:val="20"/>
          <w:szCs w:val="20"/>
        </w:rPr>
        <w:t xml:space="preserve"> - How much should be invested now at </w:t>
      </w:r>
      <w:r w:rsidRPr="006F6B9E">
        <w:rPr>
          <w:rFonts w:asciiTheme="majorHAnsi" w:hAnsiTheme="majorHAnsi"/>
          <w:color w:val="FF0000"/>
          <w:sz w:val="20"/>
          <w:szCs w:val="20"/>
        </w:rPr>
        <w:t>5.5%</w:t>
      </w:r>
      <w:r w:rsidRPr="006F6B9E">
        <w:rPr>
          <w:rFonts w:asciiTheme="majorHAnsi" w:hAnsiTheme="majorHAnsi"/>
          <w:sz w:val="20"/>
          <w:szCs w:val="20"/>
        </w:rPr>
        <w:t xml:space="preserve"> simple interest if </w:t>
      </w:r>
      <w:r w:rsidRPr="006F6B9E">
        <w:rPr>
          <w:rFonts w:asciiTheme="majorHAnsi" w:hAnsiTheme="majorHAnsi"/>
          <w:color w:val="FF0000"/>
          <w:sz w:val="20"/>
          <w:szCs w:val="20"/>
        </w:rPr>
        <w:t>$8658</w:t>
      </w:r>
      <w:r w:rsidRPr="006F6B9E">
        <w:rPr>
          <w:rFonts w:asciiTheme="majorHAnsi" w:hAnsiTheme="majorHAnsi"/>
          <w:sz w:val="20"/>
          <w:szCs w:val="20"/>
        </w:rPr>
        <w:t xml:space="preserve"> is needed in </w:t>
      </w:r>
      <w:r w:rsidRPr="006F6B9E">
        <w:rPr>
          <w:rFonts w:asciiTheme="majorHAnsi" w:hAnsiTheme="majorHAnsi"/>
          <w:color w:val="FF0000"/>
          <w:sz w:val="20"/>
          <w:szCs w:val="20"/>
        </w:rPr>
        <w:t>2</w:t>
      </w:r>
      <w:r w:rsidRPr="006F6B9E">
        <w:rPr>
          <w:rFonts w:asciiTheme="majorHAnsi" w:hAnsiTheme="majorHAnsi"/>
          <w:sz w:val="20"/>
          <w:szCs w:val="20"/>
        </w:rPr>
        <w:t xml:space="preserve"> years?</w:t>
      </w:r>
    </w:p>
    <w:p w:rsidR="007B6266" w:rsidRPr="006F6B9E" w:rsidRDefault="006F6B9E" w:rsidP="00F811F5">
      <w:pPr>
        <w:pStyle w:val="NoSpacing"/>
        <w:rPr>
          <w:rFonts w:asciiTheme="majorHAnsi" w:hAnsiTheme="majorHAnsi"/>
          <w:sz w:val="20"/>
          <w:szCs w:val="20"/>
        </w:rPr>
      </w:pPr>
      <w:r w:rsidRPr="006F6B9E">
        <w:rPr>
          <w:rFonts w:asciiTheme="majorHAnsi" w:hAnsiTheme="majorHAnsi"/>
          <w:sz w:val="20"/>
          <w:szCs w:val="20"/>
        </w:rPr>
        <w:t xml:space="preserve">Answer: </w:t>
      </w:r>
      <w:r w:rsidR="007B6266" w:rsidRPr="006F6B9E">
        <w:rPr>
          <w:rFonts w:asciiTheme="majorHAnsi" w:hAnsiTheme="majorHAnsi"/>
          <w:sz w:val="20"/>
          <w:szCs w:val="20"/>
        </w:rPr>
        <w:t>$</w:t>
      </w:r>
      <w:r w:rsidR="007B6266" w:rsidRPr="006F6B9E">
        <w:rPr>
          <w:rStyle w:val="qtextfield"/>
          <w:rFonts w:asciiTheme="majorHAnsi" w:hAnsiTheme="majorHAnsi"/>
          <w:sz w:val="20"/>
          <w:szCs w:val="20"/>
        </w:rPr>
        <w:t xml:space="preserve"> </w:t>
      </w:r>
      <w:r w:rsidR="007B6266" w:rsidRPr="006F6B9E">
        <w:rPr>
          <w:rStyle w:val="boxnum"/>
          <w:rFonts w:asciiTheme="majorHAnsi" w:hAnsiTheme="majorHAnsi"/>
          <w:vanish/>
          <w:sz w:val="20"/>
          <w:szCs w:val="20"/>
        </w:rPr>
        <w:t>1</w:t>
      </w:r>
      <w:r w:rsidR="007B6266" w:rsidRPr="006F6B9E">
        <w:rPr>
          <w:rStyle w:val="qtextfield"/>
          <w:rFonts w:asciiTheme="majorHAnsi" w:hAnsiTheme="majorHAnsi"/>
          <w:sz w:val="20"/>
          <w:szCs w:val="20"/>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8pt;height:18pt" o:ole="">
            <v:imagedata r:id="rId5" o:title=""/>
          </v:shape>
          <w:control r:id="rId6" w:name="DefaultOcxName5" w:shapeid="_x0000_i1057"/>
        </w:object>
      </w:r>
    </w:p>
    <w:p w:rsidR="007B6266" w:rsidRPr="006F6B9E" w:rsidRDefault="007B6266" w:rsidP="00F811F5">
      <w:pPr>
        <w:pStyle w:val="NoSpacing"/>
        <w:rPr>
          <w:rFonts w:asciiTheme="majorHAnsi" w:hAnsiTheme="majorHAnsi"/>
          <w:sz w:val="20"/>
          <w:szCs w:val="20"/>
        </w:rPr>
      </w:pPr>
    </w:p>
    <w:p w:rsidR="007B6266" w:rsidRPr="006F6B9E" w:rsidRDefault="007B6266" w:rsidP="00F811F5">
      <w:pPr>
        <w:pStyle w:val="NoSpacing"/>
        <w:rPr>
          <w:rFonts w:asciiTheme="majorHAnsi" w:hAnsiTheme="majorHAnsi"/>
          <w:sz w:val="20"/>
          <w:szCs w:val="20"/>
        </w:rPr>
      </w:pPr>
      <w:r w:rsidRPr="00ED5A3D">
        <w:rPr>
          <w:rFonts w:asciiTheme="majorHAnsi" w:hAnsiTheme="majorHAnsi"/>
          <w:b/>
          <w:sz w:val="20"/>
          <w:szCs w:val="20"/>
        </w:rPr>
        <w:t>#10</w:t>
      </w:r>
      <w:r w:rsidRPr="006F6B9E">
        <w:rPr>
          <w:rFonts w:asciiTheme="majorHAnsi" w:hAnsiTheme="majorHAnsi"/>
          <w:sz w:val="20"/>
          <w:szCs w:val="20"/>
        </w:rPr>
        <w:t xml:space="preserve"> - Calculate the present value of the compound interest loan. </w:t>
      </w:r>
      <w:proofErr w:type="gramStart"/>
      <w:r w:rsidRPr="006F6B9E">
        <w:rPr>
          <w:rFonts w:asciiTheme="majorHAnsi" w:hAnsiTheme="majorHAnsi"/>
          <w:sz w:val="20"/>
          <w:szCs w:val="20"/>
        </w:rPr>
        <w:t>(Round your answers to the nearest cent.)</w:t>
      </w:r>
      <w:proofErr w:type="gramEnd"/>
      <w:r w:rsidRPr="006F6B9E">
        <w:rPr>
          <w:rFonts w:asciiTheme="majorHAnsi" w:hAnsiTheme="majorHAnsi"/>
          <w:sz w:val="20"/>
          <w:szCs w:val="20"/>
        </w:rPr>
        <w:t xml:space="preserve"> </w:t>
      </w:r>
      <w:proofErr w:type="gramStart"/>
      <w:r w:rsidRPr="006F6B9E">
        <w:rPr>
          <w:rFonts w:asciiTheme="majorHAnsi" w:hAnsiTheme="majorHAnsi"/>
          <w:color w:val="FF0000"/>
          <w:sz w:val="20"/>
          <w:szCs w:val="20"/>
        </w:rPr>
        <w:t>$25,000</w:t>
      </w:r>
      <w:r w:rsidRPr="006F6B9E">
        <w:rPr>
          <w:rFonts w:asciiTheme="majorHAnsi" w:hAnsiTheme="majorHAnsi"/>
          <w:sz w:val="20"/>
          <w:szCs w:val="20"/>
        </w:rPr>
        <w:t xml:space="preserve"> after </w:t>
      </w:r>
      <w:r w:rsidRPr="006F6B9E">
        <w:rPr>
          <w:rFonts w:asciiTheme="majorHAnsi" w:hAnsiTheme="majorHAnsi"/>
          <w:color w:val="FF0000"/>
          <w:sz w:val="20"/>
          <w:szCs w:val="20"/>
        </w:rPr>
        <w:t>7</w:t>
      </w:r>
      <w:r w:rsidRPr="006F6B9E">
        <w:rPr>
          <w:rFonts w:asciiTheme="majorHAnsi" w:hAnsiTheme="majorHAnsi"/>
          <w:sz w:val="20"/>
          <w:szCs w:val="20"/>
        </w:rPr>
        <w:t xml:space="preserve"> years at </w:t>
      </w:r>
      <w:r w:rsidRPr="006F6B9E">
        <w:rPr>
          <w:rFonts w:asciiTheme="majorHAnsi" w:hAnsiTheme="majorHAnsi"/>
          <w:color w:val="FF0000"/>
          <w:sz w:val="20"/>
          <w:szCs w:val="20"/>
        </w:rPr>
        <w:t>5%</w:t>
      </w:r>
      <w:r w:rsidRPr="006F6B9E">
        <w:rPr>
          <w:rFonts w:asciiTheme="majorHAnsi" w:hAnsiTheme="majorHAnsi"/>
          <w:sz w:val="20"/>
          <w:szCs w:val="20"/>
        </w:rPr>
        <w:t xml:space="preserve"> if the interest is compounded in the following ways.</w:t>
      </w:r>
      <w:proofErr w:type="gramEnd"/>
      <w:r w:rsidRPr="006F6B9E">
        <w:rPr>
          <w:rFonts w:asciiTheme="majorHAnsi" w:hAnsiTheme="majorHAnsi"/>
          <w:sz w:val="20"/>
          <w:szCs w:val="20"/>
        </w:rPr>
        <w:t xml:space="preserve"> </w:t>
      </w:r>
    </w:p>
    <w:p w:rsidR="007B6266" w:rsidRPr="006F6B9E" w:rsidRDefault="006F6B9E" w:rsidP="00F811F5">
      <w:pPr>
        <w:pStyle w:val="NoSpacing"/>
        <w:rPr>
          <w:rFonts w:asciiTheme="majorHAnsi" w:hAnsiTheme="majorHAnsi"/>
          <w:sz w:val="20"/>
          <w:szCs w:val="20"/>
        </w:rPr>
      </w:pPr>
      <w:r w:rsidRPr="006F6B9E">
        <w:rPr>
          <w:rFonts w:asciiTheme="majorHAnsi" w:hAnsiTheme="majorHAnsi"/>
          <w:sz w:val="20"/>
          <w:szCs w:val="20"/>
        </w:rPr>
        <w:t>Answer:</w:t>
      </w:r>
    </w:p>
    <w:p w:rsidR="007B6266" w:rsidRPr="006F6B9E" w:rsidRDefault="007B6266" w:rsidP="00F811F5">
      <w:pPr>
        <w:pStyle w:val="NoSpacing"/>
        <w:rPr>
          <w:rFonts w:asciiTheme="majorHAnsi" w:hAnsiTheme="majorHAnsi"/>
          <w:sz w:val="20"/>
          <w:szCs w:val="20"/>
        </w:rPr>
      </w:pPr>
      <w:r w:rsidRPr="006F6B9E">
        <w:rPr>
          <w:rFonts w:asciiTheme="majorHAnsi" w:hAnsiTheme="majorHAnsi"/>
          <w:sz w:val="20"/>
          <w:szCs w:val="20"/>
        </w:rPr>
        <w:t xml:space="preserve">(a) </w:t>
      </w:r>
      <w:proofErr w:type="gramStart"/>
      <w:r w:rsidRPr="006F6B9E">
        <w:rPr>
          <w:rFonts w:asciiTheme="majorHAnsi" w:hAnsiTheme="majorHAnsi"/>
          <w:sz w:val="20"/>
          <w:szCs w:val="20"/>
        </w:rPr>
        <w:t>annually</w:t>
      </w:r>
      <w:proofErr w:type="gramEnd"/>
      <w:r w:rsidRPr="006F6B9E">
        <w:rPr>
          <w:rFonts w:asciiTheme="majorHAnsi" w:hAnsiTheme="majorHAnsi"/>
          <w:sz w:val="20"/>
          <w:szCs w:val="20"/>
        </w:rPr>
        <w:br/>
        <w:t xml:space="preserve">$ </w:t>
      </w:r>
      <w:r w:rsidRPr="006F6B9E">
        <w:rPr>
          <w:rFonts w:asciiTheme="majorHAnsi" w:hAnsiTheme="majorHAnsi"/>
          <w:vanish/>
          <w:sz w:val="20"/>
          <w:szCs w:val="20"/>
        </w:rPr>
        <w:t>1</w:t>
      </w:r>
      <w:r w:rsidRPr="006F6B9E">
        <w:rPr>
          <w:rFonts w:asciiTheme="majorHAnsi" w:hAnsiTheme="majorHAnsi"/>
          <w:sz w:val="20"/>
          <w:szCs w:val="20"/>
        </w:rPr>
        <w:object w:dxaOrig="960" w:dyaOrig="360">
          <v:shape id="_x0000_i1061" type="#_x0000_t75" style="width:48pt;height:18pt" o:ole="">
            <v:imagedata r:id="rId7" o:title=""/>
          </v:shape>
          <w:control r:id="rId8" w:name="DefaultOcxName4" w:shapeid="_x0000_i1061"/>
        </w:object>
      </w:r>
      <w:r w:rsidRPr="006F6B9E">
        <w:rPr>
          <w:rFonts w:asciiTheme="majorHAnsi" w:hAnsiTheme="majorHAnsi"/>
          <w:sz w:val="20"/>
          <w:szCs w:val="20"/>
        </w:rPr>
        <w:t xml:space="preserve"> (these were my answers but I’m told they are wrong)</w:t>
      </w:r>
      <w:r w:rsidRPr="006F6B9E">
        <w:rPr>
          <w:rFonts w:asciiTheme="majorHAnsi" w:hAnsiTheme="majorHAnsi"/>
          <w:sz w:val="20"/>
          <w:szCs w:val="20"/>
        </w:rPr>
        <w:object w:dxaOrig="960" w:dyaOrig="360">
          <v:shape id="_x0000_i1184" type="#_x0000_t75" style="width:1in;height:18pt" o:ole="">
            <v:imagedata r:id="rId9" o:title=""/>
          </v:shape>
          <w:control r:id="rId10" w:name="DefaultOcxName11" w:shapeid="_x0000_i1184"/>
        </w:object>
      </w:r>
      <w:r w:rsidRPr="006F6B9E">
        <w:rPr>
          <w:rFonts w:asciiTheme="majorHAnsi" w:hAnsiTheme="majorHAnsi"/>
          <w:sz w:val="20"/>
          <w:szCs w:val="20"/>
        </w:rPr>
        <w:object w:dxaOrig="960" w:dyaOrig="360">
          <v:shape id="_x0000_i1183" type="#_x0000_t75" style="width:1in;height:18pt" o:ole="">
            <v:imagedata r:id="rId11" o:title=""/>
          </v:shape>
          <w:control r:id="rId12" w:name="DefaultOcxName21" w:shapeid="_x0000_i1183"/>
        </w:object>
      </w:r>
      <w:r w:rsidRPr="006F6B9E">
        <w:rPr>
          <w:rFonts w:asciiTheme="majorHAnsi" w:hAnsiTheme="majorHAnsi"/>
          <w:sz w:val="20"/>
          <w:szCs w:val="20"/>
        </w:rPr>
        <w:br/>
      </w:r>
      <w:r w:rsidRPr="006F6B9E">
        <w:rPr>
          <w:rFonts w:asciiTheme="majorHAnsi" w:hAnsiTheme="majorHAnsi"/>
          <w:sz w:val="20"/>
          <w:szCs w:val="20"/>
        </w:rPr>
        <w:br/>
        <w:t>(b) quarterly</w:t>
      </w:r>
      <w:r w:rsidRPr="006F6B9E">
        <w:rPr>
          <w:rFonts w:asciiTheme="majorHAnsi" w:hAnsiTheme="majorHAnsi"/>
          <w:sz w:val="20"/>
          <w:szCs w:val="20"/>
        </w:rPr>
        <w:br/>
        <w:t xml:space="preserve">$ </w:t>
      </w:r>
      <w:r w:rsidRPr="006F6B9E">
        <w:rPr>
          <w:rFonts w:asciiTheme="majorHAnsi" w:hAnsiTheme="majorHAnsi"/>
          <w:vanish/>
          <w:sz w:val="20"/>
          <w:szCs w:val="20"/>
        </w:rPr>
        <w:t>2</w:t>
      </w:r>
      <w:r w:rsidRPr="006F6B9E">
        <w:rPr>
          <w:rFonts w:asciiTheme="majorHAnsi" w:hAnsiTheme="majorHAnsi"/>
          <w:sz w:val="20"/>
          <w:szCs w:val="20"/>
        </w:rPr>
        <w:object w:dxaOrig="960" w:dyaOrig="360">
          <v:shape id="_x0000_i1182" type="#_x0000_t75" style="width:48pt;height:18pt" o:ole="">
            <v:imagedata r:id="rId13" o:title=""/>
          </v:shape>
          <w:control r:id="rId14" w:name="DefaultOcxName3" w:shapeid="_x0000_i1182"/>
        </w:object>
      </w:r>
      <w:r w:rsidRPr="006F6B9E">
        <w:rPr>
          <w:rFonts w:asciiTheme="majorHAnsi" w:hAnsiTheme="majorHAnsi"/>
          <w:sz w:val="20"/>
          <w:szCs w:val="20"/>
        </w:rPr>
        <w:t xml:space="preserve"> </w:t>
      </w:r>
    </w:p>
    <w:p w:rsidR="007B6266" w:rsidRPr="006F6B9E" w:rsidRDefault="007B6266" w:rsidP="00F811F5">
      <w:pPr>
        <w:pStyle w:val="NoSpacing"/>
        <w:rPr>
          <w:rFonts w:asciiTheme="majorHAnsi" w:hAnsiTheme="majorHAnsi"/>
          <w:sz w:val="20"/>
          <w:szCs w:val="20"/>
        </w:rPr>
      </w:pPr>
    </w:p>
    <w:p w:rsidR="007B6266" w:rsidRPr="006F6B9E" w:rsidRDefault="007B6266" w:rsidP="00F811F5">
      <w:pPr>
        <w:pStyle w:val="NoSpacing"/>
        <w:rPr>
          <w:rFonts w:asciiTheme="majorHAnsi" w:eastAsia="Times New Roman" w:hAnsiTheme="majorHAnsi" w:cs="Times New Roman"/>
          <w:sz w:val="20"/>
          <w:szCs w:val="20"/>
        </w:rPr>
      </w:pPr>
      <w:r w:rsidRPr="00ED5A3D">
        <w:rPr>
          <w:rFonts w:asciiTheme="majorHAnsi" w:hAnsiTheme="majorHAnsi"/>
          <w:b/>
          <w:sz w:val="20"/>
          <w:szCs w:val="20"/>
        </w:rPr>
        <w:t>#13</w:t>
      </w:r>
      <w:r w:rsidRPr="006F6B9E">
        <w:rPr>
          <w:rFonts w:asciiTheme="majorHAnsi" w:hAnsiTheme="majorHAnsi"/>
          <w:sz w:val="20"/>
          <w:szCs w:val="20"/>
        </w:rPr>
        <w:t xml:space="preserve"> - Use the "rule of 72" to estimate the doubling time (in years) for the interest rate, and then calculate it exactly. </w:t>
      </w:r>
      <w:proofErr w:type="gramStart"/>
      <w:r w:rsidRPr="006F6B9E">
        <w:rPr>
          <w:rFonts w:asciiTheme="majorHAnsi" w:hAnsiTheme="majorHAnsi"/>
          <w:sz w:val="20"/>
          <w:szCs w:val="20"/>
        </w:rPr>
        <w:t>(Round your answers to two decimal places.)</w:t>
      </w:r>
      <w:proofErr w:type="gramEnd"/>
      <w:r w:rsidRPr="006F6B9E">
        <w:rPr>
          <w:rFonts w:asciiTheme="majorHAnsi" w:hAnsiTheme="majorHAnsi"/>
          <w:sz w:val="20"/>
          <w:szCs w:val="20"/>
        </w:rPr>
        <w:t xml:space="preserve"> </w:t>
      </w:r>
      <w:r w:rsidRPr="006F6B9E">
        <w:rPr>
          <w:rFonts w:asciiTheme="majorHAnsi" w:eastAsia="Times New Roman" w:hAnsiTheme="majorHAnsi" w:cs="Times New Roman"/>
          <w:color w:val="FF0000"/>
          <w:sz w:val="20"/>
          <w:szCs w:val="20"/>
        </w:rPr>
        <w:t>7.4%</w:t>
      </w:r>
      <w:r w:rsidRPr="006F6B9E">
        <w:rPr>
          <w:rFonts w:asciiTheme="majorHAnsi" w:eastAsia="Times New Roman" w:hAnsiTheme="majorHAnsi" w:cs="Times New Roman"/>
          <w:sz w:val="20"/>
          <w:szCs w:val="20"/>
        </w:rPr>
        <w:t xml:space="preserve"> compounded weekly. </w:t>
      </w:r>
    </w:p>
    <w:p w:rsidR="006F6B9E" w:rsidRPr="006F6B9E" w:rsidRDefault="006F6B9E" w:rsidP="00F811F5">
      <w:pPr>
        <w:pStyle w:val="NoSpacing"/>
        <w:rPr>
          <w:rFonts w:asciiTheme="majorHAnsi" w:eastAsia="Times New Roman" w:hAnsiTheme="majorHAnsi" w:cs="Times New Roman"/>
          <w:sz w:val="20"/>
          <w:szCs w:val="20"/>
        </w:rPr>
      </w:pPr>
      <w:r w:rsidRPr="006F6B9E">
        <w:rPr>
          <w:rFonts w:asciiTheme="majorHAnsi" w:hAnsiTheme="majorHAnsi"/>
          <w:sz w:val="20"/>
          <w:szCs w:val="20"/>
        </w:rPr>
        <w:t>Answer:</w:t>
      </w:r>
    </w:p>
    <w:tbl>
      <w:tblPr>
        <w:tblW w:w="9687" w:type="dxa"/>
        <w:tblCellSpacing w:w="15" w:type="dxa"/>
        <w:tblCellMar>
          <w:top w:w="15" w:type="dxa"/>
          <w:left w:w="15" w:type="dxa"/>
          <w:bottom w:w="15" w:type="dxa"/>
          <w:right w:w="15" w:type="dxa"/>
        </w:tblCellMar>
        <w:tblLook w:val="04A0" w:firstRow="1" w:lastRow="0" w:firstColumn="1" w:lastColumn="0" w:noHBand="0" w:noVBand="1"/>
      </w:tblPr>
      <w:tblGrid>
        <w:gridCol w:w="2388"/>
        <w:gridCol w:w="7299"/>
      </w:tblGrid>
      <w:tr w:rsidR="007B6266" w:rsidRPr="006F6B9E" w:rsidTr="00ED5A3D">
        <w:trPr>
          <w:trHeight w:val="471"/>
          <w:tblCellSpacing w:w="15" w:type="dxa"/>
        </w:trPr>
        <w:tc>
          <w:tcPr>
            <w:tcW w:w="2343" w:type="dxa"/>
            <w:vAlign w:val="center"/>
            <w:hideMark/>
          </w:tcPr>
          <w:p w:rsidR="007B6266" w:rsidRPr="006F6B9E" w:rsidRDefault="007B6266" w:rsidP="00F811F5">
            <w:pPr>
              <w:pStyle w:val="NoSpacing"/>
              <w:rPr>
                <w:rFonts w:asciiTheme="majorHAnsi" w:eastAsia="Times New Roman" w:hAnsiTheme="majorHAnsi" w:cs="Times New Roman"/>
                <w:sz w:val="20"/>
                <w:szCs w:val="20"/>
              </w:rPr>
            </w:pPr>
            <w:r w:rsidRPr="006F6B9E">
              <w:rPr>
                <w:rFonts w:asciiTheme="majorHAnsi" w:eastAsia="Times New Roman" w:hAnsiTheme="majorHAnsi" w:cs="Times New Roman"/>
                <w:sz w:val="20"/>
                <w:szCs w:val="20"/>
              </w:rPr>
              <w:t>"rule of 72"    </w:t>
            </w:r>
          </w:p>
        </w:tc>
        <w:tc>
          <w:tcPr>
            <w:tcW w:w="7254" w:type="dxa"/>
            <w:vAlign w:val="center"/>
            <w:hideMark/>
          </w:tcPr>
          <w:p w:rsidR="007B6266" w:rsidRPr="006F6B9E" w:rsidRDefault="007B6266" w:rsidP="00F811F5">
            <w:pPr>
              <w:pStyle w:val="NoSpacing"/>
              <w:rPr>
                <w:rFonts w:asciiTheme="majorHAnsi" w:eastAsia="Times New Roman" w:hAnsiTheme="majorHAnsi" w:cs="Times New Roman"/>
                <w:sz w:val="20"/>
                <w:szCs w:val="20"/>
              </w:rPr>
            </w:pPr>
            <w:r w:rsidRPr="006F6B9E">
              <w:rPr>
                <w:rFonts w:asciiTheme="majorHAnsi" w:eastAsia="Times New Roman" w:hAnsiTheme="majorHAnsi" w:cs="Times New Roman"/>
                <w:vanish/>
                <w:sz w:val="20"/>
                <w:szCs w:val="20"/>
              </w:rPr>
              <w:t>1</w:t>
            </w:r>
            <w:r w:rsidRPr="006F6B9E">
              <w:rPr>
                <w:rFonts w:asciiTheme="majorHAnsi" w:eastAsia="Times New Roman" w:hAnsiTheme="majorHAnsi" w:cs="Times New Roman"/>
                <w:sz w:val="20"/>
                <w:szCs w:val="20"/>
              </w:rPr>
              <w:object w:dxaOrig="960" w:dyaOrig="360">
                <v:shape id="_x0000_i1181" type="#_x0000_t75" style="width:48pt;height:18pt" o:ole="">
                  <v:imagedata r:id="rId15" o:title=""/>
                </v:shape>
                <w:control r:id="rId16" w:name="DefaultOcxName" w:shapeid="_x0000_i1181"/>
              </w:object>
            </w:r>
            <w:r w:rsidRPr="006F6B9E">
              <w:rPr>
                <w:rFonts w:asciiTheme="majorHAnsi" w:eastAsia="Times New Roman" w:hAnsiTheme="majorHAnsi" w:cs="Times New Roman"/>
                <w:sz w:val="20"/>
                <w:szCs w:val="20"/>
              </w:rPr>
              <w:t xml:space="preserve"> </w:t>
            </w:r>
            <w:r w:rsidRPr="006F6B9E">
              <w:rPr>
                <w:rFonts w:asciiTheme="majorHAnsi" w:eastAsia="Times New Roman" w:hAnsiTheme="majorHAnsi" w:cs="Times New Roman"/>
                <w:sz w:val="20"/>
                <w:szCs w:val="20"/>
              </w:rPr>
              <w:object w:dxaOrig="960" w:dyaOrig="360">
                <v:shape id="_x0000_i1180" type="#_x0000_t75" style="width:1in;height:18pt" o:ole="">
                  <v:imagedata r:id="rId17" o:title=""/>
                </v:shape>
                <w:control r:id="rId18" w:name="DefaultOcxName1" w:shapeid="_x0000_i1180"/>
              </w:object>
            </w:r>
            <w:r w:rsidRPr="006F6B9E">
              <w:rPr>
                <w:rFonts w:asciiTheme="majorHAnsi" w:eastAsia="Times New Roman" w:hAnsiTheme="majorHAnsi" w:cs="Times New Roman"/>
                <w:sz w:val="20"/>
                <w:szCs w:val="20"/>
              </w:rPr>
              <w:object w:dxaOrig="960" w:dyaOrig="360">
                <v:shape id="_x0000_i1179" type="#_x0000_t75" style="width:1in;height:18pt" o:ole="">
                  <v:imagedata r:id="rId19" o:title=""/>
                </v:shape>
                <w:control r:id="rId20" w:name="DefaultOcxName2" w:shapeid="_x0000_i1179"/>
              </w:object>
            </w:r>
            <w:proofErr w:type="spellStart"/>
            <w:r w:rsidRPr="006F6B9E">
              <w:rPr>
                <w:rFonts w:asciiTheme="majorHAnsi" w:eastAsia="Times New Roman" w:hAnsiTheme="majorHAnsi" w:cs="Times New Roman"/>
                <w:sz w:val="20"/>
                <w:szCs w:val="20"/>
              </w:rPr>
              <w:t>yr</w:t>
            </w:r>
            <w:proofErr w:type="spellEnd"/>
            <w:r w:rsidR="00ED5A3D">
              <w:rPr>
                <w:rFonts w:asciiTheme="majorHAnsi" w:eastAsia="Times New Roman" w:hAnsiTheme="majorHAnsi" w:cs="Times New Roman"/>
                <w:sz w:val="20"/>
                <w:szCs w:val="20"/>
              </w:rPr>
              <w:t xml:space="preserve"> (correct)</w:t>
            </w:r>
          </w:p>
        </w:tc>
      </w:tr>
      <w:tr w:rsidR="007B6266" w:rsidRPr="006F6B9E" w:rsidTr="00ED5A3D">
        <w:trPr>
          <w:trHeight w:val="121"/>
          <w:tblCellSpacing w:w="15" w:type="dxa"/>
        </w:trPr>
        <w:tc>
          <w:tcPr>
            <w:tcW w:w="2343" w:type="dxa"/>
            <w:vAlign w:val="center"/>
            <w:hideMark/>
          </w:tcPr>
          <w:p w:rsidR="007B6266" w:rsidRPr="006F6B9E" w:rsidRDefault="007B6266" w:rsidP="00F811F5">
            <w:pPr>
              <w:pStyle w:val="NoSpacing"/>
              <w:rPr>
                <w:rFonts w:asciiTheme="majorHAnsi" w:eastAsia="Times New Roman" w:hAnsiTheme="majorHAnsi" w:cs="Times New Roman"/>
                <w:sz w:val="20"/>
                <w:szCs w:val="20"/>
                <w:highlight w:val="yellow"/>
              </w:rPr>
            </w:pPr>
            <w:r w:rsidRPr="006F6B9E">
              <w:rPr>
                <w:rFonts w:asciiTheme="majorHAnsi" w:eastAsia="Times New Roman" w:hAnsiTheme="majorHAnsi" w:cs="Times New Roman"/>
                <w:sz w:val="20"/>
                <w:szCs w:val="20"/>
                <w:highlight w:val="yellow"/>
              </w:rPr>
              <w:t>exact answer    </w:t>
            </w:r>
          </w:p>
        </w:tc>
        <w:tc>
          <w:tcPr>
            <w:tcW w:w="7254" w:type="dxa"/>
            <w:vAlign w:val="center"/>
          </w:tcPr>
          <w:p w:rsidR="007B6266" w:rsidRPr="006F6B9E" w:rsidRDefault="007B6266" w:rsidP="00F811F5">
            <w:pPr>
              <w:pStyle w:val="NoSpacing"/>
              <w:rPr>
                <w:rFonts w:asciiTheme="majorHAnsi" w:eastAsia="Times New Roman" w:hAnsiTheme="majorHAnsi" w:cs="Times New Roman"/>
                <w:sz w:val="20"/>
                <w:szCs w:val="20"/>
                <w:highlight w:val="yellow"/>
              </w:rPr>
            </w:pPr>
            <w:r w:rsidRPr="006F6B9E">
              <w:rPr>
                <w:rFonts w:asciiTheme="majorHAnsi" w:eastAsia="Times New Roman" w:hAnsiTheme="majorHAnsi" w:cs="Times New Roman"/>
                <w:sz w:val="20"/>
                <w:szCs w:val="20"/>
                <w:highlight w:val="yellow"/>
              </w:rPr>
              <w:t xml:space="preserve">_______ </w:t>
            </w:r>
            <w:proofErr w:type="spellStart"/>
            <w:r w:rsidRPr="006F6B9E">
              <w:rPr>
                <w:rFonts w:asciiTheme="majorHAnsi" w:eastAsia="Times New Roman" w:hAnsiTheme="majorHAnsi" w:cs="Times New Roman"/>
                <w:sz w:val="20"/>
                <w:szCs w:val="20"/>
                <w:highlight w:val="yellow"/>
              </w:rPr>
              <w:t>yr</w:t>
            </w:r>
            <w:proofErr w:type="spellEnd"/>
            <w:r w:rsidR="00ED5A3D">
              <w:rPr>
                <w:rFonts w:asciiTheme="majorHAnsi" w:eastAsia="Times New Roman" w:hAnsiTheme="majorHAnsi" w:cs="Times New Roman"/>
                <w:sz w:val="20"/>
                <w:szCs w:val="20"/>
                <w:highlight w:val="yellow"/>
              </w:rPr>
              <w:t xml:space="preserve"> </w:t>
            </w:r>
            <w:r w:rsidR="00ED5A3D">
              <w:rPr>
                <w:rFonts w:asciiTheme="majorHAnsi" w:eastAsia="Times New Roman" w:hAnsiTheme="majorHAnsi" w:cs="Times New Roman"/>
                <w:sz w:val="20"/>
                <w:szCs w:val="20"/>
              </w:rPr>
              <w:t xml:space="preserve">   </w:t>
            </w:r>
            <w:r w:rsidR="00ED5A3D" w:rsidRPr="00ED5A3D">
              <w:rPr>
                <w:rFonts w:asciiTheme="majorHAnsi" w:eastAsia="Times New Roman" w:hAnsiTheme="majorHAnsi" w:cs="Times New Roman"/>
                <w:sz w:val="20"/>
                <w:szCs w:val="20"/>
              </w:rPr>
              <w:t>*I keep coming up with 9.71 for the exact answer but I’m told it’s wrong</w:t>
            </w:r>
          </w:p>
        </w:tc>
      </w:tr>
    </w:tbl>
    <w:p w:rsidR="007B6266" w:rsidRPr="006F6B9E" w:rsidRDefault="007B6266" w:rsidP="00F811F5">
      <w:pPr>
        <w:pStyle w:val="NoSpacing"/>
        <w:rPr>
          <w:rFonts w:asciiTheme="majorHAnsi" w:hAnsiTheme="majorHAnsi"/>
          <w:color w:val="FF0000"/>
          <w:sz w:val="20"/>
          <w:szCs w:val="20"/>
        </w:rPr>
      </w:pPr>
    </w:p>
    <w:p w:rsidR="007B6266" w:rsidRPr="006F6B9E" w:rsidRDefault="007B6266" w:rsidP="00F811F5">
      <w:pPr>
        <w:pStyle w:val="NoSpacing"/>
        <w:rPr>
          <w:rFonts w:asciiTheme="majorHAnsi" w:hAnsiTheme="majorHAnsi"/>
          <w:sz w:val="20"/>
          <w:szCs w:val="20"/>
        </w:rPr>
      </w:pPr>
      <w:r w:rsidRPr="00ED5A3D">
        <w:rPr>
          <w:rFonts w:asciiTheme="majorHAnsi" w:hAnsiTheme="majorHAnsi"/>
          <w:b/>
          <w:sz w:val="20"/>
          <w:szCs w:val="20"/>
        </w:rPr>
        <w:t>#16</w:t>
      </w:r>
      <w:r w:rsidRPr="006F6B9E">
        <w:rPr>
          <w:rFonts w:asciiTheme="majorHAnsi" w:hAnsiTheme="majorHAnsi"/>
          <w:sz w:val="20"/>
          <w:szCs w:val="20"/>
        </w:rPr>
        <w:t xml:space="preserve"> - You have just received $165,000 from the estate of a long-lost rich uncle. If you invest all your inheritance in a tax-free bond fund earning 6.3% compounded quarterly, how long do you have to wait to become a millionaire? </w:t>
      </w:r>
      <w:proofErr w:type="gramStart"/>
      <w:r w:rsidRPr="006F6B9E">
        <w:rPr>
          <w:rFonts w:asciiTheme="majorHAnsi" w:hAnsiTheme="majorHAnsi"/>
          <w:sz w:val="20"/>
          <w:szCs w:val="20"/>
        </w:rPr>
        <w:t>(Round your answer to two decimal places.)</w:t>
      </w:r>
      <w:proofErr w:type="gramEnd"/>
    </w:p>
    <w:p w:rsidR="007B6266" w:rsidRPr="006F6B9E" w:rsidRDefault="006F6B9E" w:rsidP="00F811F5">
      <w:pPr>
        <w:pStyle w:val="NoSpacing"/>
        <w:rPr>
          <w:rFonts w:asciiTheme="majorHAnsi" w:hAnsiTheme="majorHAnsi"/>
          <w:sz w:val="20"/>
          <w:szCs w:val="20"/>
        </w:rPr>
      </w:pPr>
      <w:r w:rsidRPr="006F6B9E">
        <w:rPr>
          <w:rFonts w:asciiTheme="majorHAnsi" w:hAnsiTheme="majorHAnsi"/>
          <w:sz w:val="20"/>
          <w:szCs w:val="20"/>
        </w:rPr>
        <w:t>Answer:</w:t>
      </w:r>
      <w:r w:rsidR="00ED5A3D">
        <w:rPr>
          <w:rFonts w:asciiTheme="majorHAnsi" w:hAnsiTheme="majorHAnsi"/>
          <w:sz w:val="20"/>
          <w:szCs w:val="20"/>
        </w:rPr>
        <w:t xml:space="preserve"> </w:t>
      </w:r>
      <w:r w:rsidR="007B6266" w:rsidRPr="006F6B9E">
        <w:rPr>
          <w:rStyle w:val="qtextfield"/>
          <w:rFonts w:asciiTheme="majorHAnsi" w:hAnsiTheme="majorHAnsi"/>
          <w:sz w:val="20"/>
          <w:szCs w:val="20"/>
        </w:rPr>
        <w:object w:dxaOrig="960" w:dyaOrig="360">
          <v:shape id="_x0000_i1178" type="#_x0000_t75" style="width:48pt;height:18pt" o:ole="">
            <v:imagedata r:id="rId5" o:title=""/>
          </v:shape>
          <w:control r:id="rId21" w:name="DefaultOcxName6" w:shapeid="_x0000_i1178"/>
        </w:object>
      </w:r>
      <w:r w:rsidR="007B6266" w:rsidRPr="006F6B9E">
        <w:rPr>
          <w:rFonts w:asciiTheme="majorHAnsi" w:hAnsiTheme="majorHAnsi"/>
          <w:sz w:val="20"/>
          <w:szCs w:val="20"/>
        </w:rPr>
        <w:object w:dxaOrig="960" w:dyaOrig="360">
          <v:shape id="_x0000_i1177" type="#_x0000_t75" style="width:1in;height:18pt" o:ole="">
            <v:imagedata r:id="rId22" o:title=""/>
          </v:shape>
          <w:control r:id="rId23" w:name="DefaultOcxName12" w:shapeid="_x0000_i1177"/>
        </w:object>
      </w:r>
      <w:r w:rsidR="007B6266" w:rsidRPr="006F6B9E">
        <w:rPr>
          <w:rFonts w:asciiTheme="majorHAnsi" w:hAnsiTheme="majorHAnsi"/>
          <w:sz w:val="20"/>
          <w:szCs w:val="20"/>
        </w:rPr>
        <w:object w:dxaOrig="960" w:dyaOrig="360">
          <v:shape id="_x0000_i1176" type="#_x0000_t75" style="width:1in;height:18pt" o:ole="">
            <v:imagedata r:id="rId24" o:title=""/>
          </v:shape>
          <w:control r:id="rId25" w:name="DefaultOcxName22" w:shapeid="_x0000_i1176"/>
        </w:object>
      </w:r>
      <w:proofErr w:type="spellStart"/>
      <w:r w:rsidR="007B6266" w:rsidRPr="006F6B9E">
        <w:rPr>
          <w:rFonts w:asciiTheme="majorHAnsi" w:hAnsiTheme="majorHAnsi"/>
          <w:sz w:val="20"/>
          <w:szCs w:val="20"/>
        </w:rPr>
        <w:t>yr</w:t>
      </w:r>
      <w:proofErr w:type="spellEnd"/>
    </w:p>
    <w:p w:rsidR="007B6266" w:rsidRPr="006F6B9E" w:rsidRDefault="007B6266" w:rsidP="00F811F5">
      <w:pPr>
        <w:pStyle w:val="NoSpacing"/>
        <w:rPr>
          <w:rFonts w:asciiTheme="majorHAnsi" w:hAnsiTheme="majorHAnsi"/>
          <w:sz w:val="20"/>
          <w:szCs w:val="20"/>
        </w:rPr>
      </w:pPr>
    </w:p>
    <w:p w:rsidR="007B6266" w:rsidRPr="006F6B9E" w:rsidRDefault="007B6266" w:rsidP="00F811F5">
      <w:pPr>
        <w:pStyle w:val="NoSpacing"/>
        <w:rPr>
          <w:rFonts w:asciiTheme="majorHAnsi" w:hAnsiTheme="majorHAnsi"/>
          <w:sz w:val="20"/>
          <w:szCs w:val="20"/>
        </w:rPr>
      </w:pPr>
    </w:p>
    <w:p w:rsidR="006F6B9E" w:rsidRPr="006F6B9E" w:rsidRDefault="007B6266" w:rsidP="00F811F5">
      <w:pPr>
        <w:pStyle w:val="NoSpacing"/>
        <w:rPr>
          <w:rFonts w:asciiTheme="majorHAnsi" w:hAnsiTheme="majorHAnsi"/>
          <w:sz w:val="20"/>
          <w:szCs w:val="20"/>
        </w:rPr>
      </w:pPr>
      <w:r w:rsidRPr="00ED5A3D">
        <w:rPr>
          <w:rFonts w:asciiTheme="majorHAnsi" w:hAnsiTheme="majorHAnsi"/>
          <w:b/>
          <w:sz w:val="20"/>
          <w:szCs w:val="20"/>
        </w:rPr>
        <w:t>#18</w:t>
      </w:r>
      <w:r w:rsidRPr="006F6B9E">
        <w:rPr>
          <w:rFonts w:asciiTheme="majorHAnsi" w:hAnsiTheme="majorHAnsi"/>
          <w:sz w:val="20"/>
          <w:szCs w:val="20"/>
        </w:rPr>
        <w:t xml:space="preserve"> - You have just won </w:t>
      </w:r>
      <w:r w:rsidRPr="006F6B9E">
        <w:rPr>
          <w:rFonts w:asciiTheme="majorHAnsi" w:hAnsiTheme="majorHAnsi"/>
          <w:color w:val="FF0000"/>
          <w:sz w:val="20"/>
          <w:szCs w:val="20"/>
        </w:rPr>
        <w:t>$140,000</w:t>
      </w:r>
      <w:r w:rsidRPr="006F6B9E">
        <w:rPr>
          <w:rFonts w:asciiTheme="majorHAnsi" w:hAnsiTheme="majorHAnsi"/>
          <w:sz w:val="20"/>
          <w:szCs w:val="20"/>
        </w:rPr>
        <w:t xml:space="preserve"> from a lottery. If you invest </w:t>
      </w:r>
      <w:proofErr w:type="gramStart"/>
      <w:r w:rsidRPr="006F6B9E">
        <w:rPr>
          <w:rFonts w:asciiTheme="majorHAnsi" w:hAnsiTheme="majorHAnsi"/>
          <w:sz w:val="20"/>
          <w:szCs w:val="20"/>
        </w:rPr>
        <w:t>all this</w:t>
      </w:r>
      <w:proofErr w:type="gramEnd"/>
      <w:r w:rsidRPr="006F6B9E">
        <w:rPr>
          <w:rFonts w:asciiTheme="majorHAnsi" w:hAnsiTheme="majorHAnsi"/>
          <w:sz w:val="20"/>
          <w:szCs w:val="20"/>
        </w:rPr>
        <w:t xml:space="preserve"> amount in a tax-free money market fund earning </w:t>
      </w:r>
      <w:r w:rsidRPr="006F6B9E">
        <w:rPr>
          <w:rFonts w:asciiTheme="majorHAnsi" w:hAnsiTheme="majorHAnsi"/>
          <w:color w:val="FF0000"/>
          <w:sz w:val="20"/>
          <w:szCs w:val="20"/>
        </w:rPr>
        <w:t>6%</w:t>
      </w:r>
      <w:r w:rsidRPr="006F6B9E">
        <w:rPr>
          <w:rFonts w:asciiTheme="majorHAnsi" w:hAnsiTheme="majorHAnsi"/>
          <w:sz w:val="20"/>
          <w:szCs w:val="20"/>
        </w:rPr>
        <w:t xml:space="preserve"> compounded weekly, how long do you have to wait to become a millionaire? </w:t>
      </w:r>
      <w:proofErr w:type="gramStart"/>
      <w:r w:rsidRPr="006F6B9E">
        <w:rPr>
          <w:rFonts w:asciiTheme="majorHAnsi" w:hAnsiTheme="majorHAnsi"/>
          <w:sz w:val="20"/>
          <w:szCs w:val="20"/>
        </w:rPr>
        <w:t>(Round your answer to two decimal places.)</w:t>
      </w:r>
      <w:proofErr w:type="gramEnd"/>
    </w:p>
    <w:p w:rsidR="007B6266" w:rsidRPr="006F6B9E" w:rsidRDefault="006F6B9E" w:rsidP="00F811F5">
      <w:pPr>
        <w:pStyle w:val="NoSpacing"/>
        <w:rPr>
          <w:rFonts w:asciiTheme="majorHAnsi" w:hAnsiTheme="majorHAnsi"/>
          <w:sz w:val="20"/>
          <w:szCs w:val="20"/>
        </w:rPr>
      </w:pPr>
      <w:r w:rsidRPr="006F6B9E">
        <w:rPr>
          <w:rFonts w:asciiTheme="majorHAnsi" w:hAnsiTheme="majorHAnsi"/>
          <w:sz w:val="20"/>
          <w:szCs w:val="20"/>
        </w:rPr>
        <w:t>Answer:</w:t>
      </w:r>
      <w:r w:rsidR="00ED5A3D">
        <w:rPr>
          <w:rFonts w:asciiTheme="majorHAnsi" w:hAnsiTheme="majorHAnsi"/>
          <w:sz w:val="20"/>
          <w:szCs w:val="20"/>
        </w:rPr>
        <w:t xml:space="preserve"> </w:t>
      </w:r>
      <w:r w:rsidR="007B6266" w:rsidRPr="006F6B9E">
        <w:rPr>
          <w:rStyle w:val="boxnum"/>
          <w:rFonts w:asciiTheme="majorHAnsi" w:hAnsiTheme="majorHAnsi"/>
          <w:vanish/>
          <w:sz w:val="20"/>
          <w:szCs w:val="20"/>
        </w:rPr>
        <w:t>1</w:t>
      </w:r>
      <w:r w:rsidR="007B6266" w:rsidRPr="006F6B9E">
        <w:rPr>
          <w:rStyle w:val="qtextfield"/>
          <w:rFonts w:asciiTheme="majorHAnsi" w:hAnsiTheme="majorHAnsi"/>
          <w:sz w:val="20"/>
          <w:szCs w:val="20"/>
        </w:rPr>
        <w:object w:dxaOrig="960" w:dyaOrig="360">
          <v:shape id="_x0000_i1175" type="#_x0000_t75" style="width:48pt;height:18pt" o:ole="">
            <v:imagedata r:id="rId5" o:title=""/>
          </v:shape>
          <w:control r:id="rId26" w:name="DefaultOcxName8" w:shapeid="_x0000_i1175"/>
        </w:object>
      </w:r>
      <w:r w:rsidR="007B6266" w:rsidRPr="006F6B9E">
        <w:rPr>
          <w:rFonts w:asciiTheme="majorHAnsi" w:hAnsiTheme="majorHAnsi"/>
          <w:sz w:val="20"/>
          <w:szCs w:val="20"/>
        </w:rPr>
        <w:t xml:space="preserve"> </w:t>
      </w:r>
      <w:r w:rsidR="007B6266" w:rsidRPr="006F6B9E">
        <w:rPr>
          <w:rFonts w:asciiTheme="majorHAnsi" w:hAnsiTheme="majorHAnsi"/>
          <w:sz w:val="20"/>
          <w:szCs w:val="20"/>
        </w:rPr>
        <w:object w:dxaOrig="960" w:dyaOrig="360">
          <v:shape id="_x0000_i1174" type="#_x0000_t75" style="width:1in;height:18pt" o:ole="">
            <v:imagedata r:id="rId27" o:title=""/>
          </v:shape>
          <w:control r:id="rId28" w:name="DefaultOcxName14" w:shapeid="_x0000_i1174"/>
        </w:object>
      </w:r>
      <w:r w:rsidR="007B6266" w:rsidRPr="006F6B9E">
        <w:rPr>
          <w:rFonts w:asciiTheme="majorHAnsi" w:hAnsiTheme="majorHAnsi"/>
          <w:sz w:val="20"/>
          <w:szCs w:val="20"/>
        </w:rPr>
        <w:object w:dxaOrig="960" w:dyaOrig="360">
          <v:shape id="_x0000_i1173" type="#_x0000_t75" style="width:1in;height:18pt" o:ole="">
            <v:imagedata r:id="rId29" o:title=""/>
          </v:shape>
          <w:control r:id="rId30" w:name="DefaultOcxName24" w:shapeid="_x0000_i1173"/>
        </w:object>
      </w:r>
      <w:proofErr w:type="spellStart"/>
      <w:r w:rsidR="007B6266" w:rsidRPr="006F6B9E">
        <w:rPr>
          <w:rFonts w:asciiTheme="majorHAnsi" w:hAnsiTheme="majorHAnsi"/>
          <w:sz w:val="20"/>
          <w:szCs w:val="20"/>
        </w:rPr>
        <w:t>yr</w:t>
      </w:r>
      <w:proofErr w:type="spellEnd"/>
    </w:p>
    <w:p w:rsidR="00F811F5" w:rsidRPr="006F6B9E" w:rsidRDefault="00F811F5" w:rsidP="00F811F5">
      <w:pPr>
        <w:pStyle w:val="NoSpacing"/>
        <w:rPr>
          <w:rFonts w:asciiTheme="majorHAnsi" w:hAnsiTheme="majorHAnsi"/>
          <w:sz w:val="20"/>
          <w:szCs w:val="20"/>
        </w:rPr>
      </w:pPr>
    </w:p>
    <w:p w:rsidR="00F811F5" w:rsidRPr="006F6B9E" w:rsidRDefault="00F811F5" w:rsidP="00F811F5">
      <w:pPr>
        <w:pStyle w:val="NoSpacing"/>
        <w:rPr>
          <w:rFonts w:asciiTheme="majorHAnsi" w:eastAsia="Times New Roman" w:hAnsiTheme="majorHAnsi" w:cs="Times New Roman"/>
          <w:sz w:val="20"/>
          <w:szCs w:val="20"/>
        </w:rPr>
      </w:pPr>
    </w:p>
    <w:p w:rsidR="007B6266" w:rsidRPr="006F6B9E" w:rsidRDefault="007B6266" w:rsidP="00F811F5">
      <w:pPr>
        <w:pStyle w:val="NoSpacing"/>
        <w:rPr>
          <w:rFonts w:asciiTheme="majorHAnsi" w:eastAsia="Times New Roman" w:hAnsiTheme="majorHAnsi" w:cs="Times New Roman"/>
          <w:sz w:val="20"/>
          <w:szCs w:val="20"/>
        </w:rPr>
      </w:pPr>
      <w:r w:rsidRPr="00ED5A3D">
        <w:rPr>
          <w:rFonts w:asciiTheme="majorHAnsi" w:eastAsia="Times New Roman" w:hAnsiTheme="majorHAnsi" w:cs="Times New Roman"/>
          <w:b/>
          <w:sz w:val="20"/>
          <w:szCs w:val="20"/>
        </w:rPr>
        <w:t>#20</w:t>
      </w:r>
      <w:r w:rsidRPr="006F6B9E">
        <w:rPr>
          <w:rFonts w:asciiTheme="majorHAnsi" w:eastAsia="Times New Roman" w:hAnsiTheme="majorHAnsi" w:cs="Times New Roman"/>
          <w:sz w:val="20"/>
          <w:szCs w:val="20"/>
        </w:rPr>
        <w:t xml:space="preserve"> - In the following ordinary annuity, the interest is compounded with each payment, and the payment is made at the end of the compounding period.</w:t>
      </w:r>
      <w:r w:rsidR="00F811F5" w:rsidRPr="006F6B9E">
        <w:rPr>
          <w:rFonts w:asciiTheme="majorHAnsi" w:eastAsia="Times New Roman" w:hAnsiTheme="majorHAnsi" w:cs="Times New Roman"/>
          <w:sz w:val="20"/>
          <w:szCs w:val="20"/>
        </w:rPr>
        <w:t xml:space="preserve"> </w:t>
      </w:r>
      <w:r w:rsidRPr="006F6B9E">
        <w:rPr>
          <w:rFonts w:asciiTheme="majorHAnsi" w:eastAsia="Times New Roman" w:hAnsiTheme="majorHAnsi" w:cs="Times New Roman"/>
          <w:sz w:val="20"/>
          <w:szCs w:val="20"/>
        </w:rPr>
        <w:t xml:space="preserve">Find the accumulated amount of the annuity. </w:t>
      </w:r>
      <w:proofErr w:type="gramStart"/>
      <w:r w:rsidRPr="006F6B9E">
        <w:rPr>
          <w:rFonts w:asciiTheme="majorHAnsi" w:eastAsia="Times New Roman" w:hAnsiTheme="majorHAnsi" w:cs="Times New Roman"/>
          <w:sz w:val="20"/>
          <w:szCs w:val="20"/>
        </w:rPr>
        <w:t>(Round your answer to the nearest cent.)</w:t>
      </w:r>
      <w:proofErr w:type="gramEnd"/>
      <w:r w:rsidRPr="006F6B9E">
        <w:rPr>
          <w:rFonts w:asciiTheme="majorHAnsi" w:eastAsia="Times New Roman" w:hAnsiTheme="majorHAnsi" w:cs="Times New Roman"/>
          <w:sz w:val="20"/>
          <w:szCs w:val="20"/>
        </w:rPr>
        <w:t xml:space="preserve"> </w:t>
      </w:r>
      <w:proofErr w:type="gramStart"/>
      <w:r w:rsidRPr="006F6B9E">
        <w:rPr>
          <w:rFonts w:asciiTheme="majorHAnsi" w:eastAsia="Times New Roman" w:hAnsiTheme="majorHAnsi" w:cs="Times New Roman"/>
          <w:color w:val="FF0000"/>
          <w:sz w:val="20"/>
          <w:szCs w:val="20"/>
        </w:rPr>
        <w:t>$1</w:t>
      </w:r>
      <w:r w:rsidR="003E1887" w:rsidRPr="006F6B9E">
        <w:rPr>
          <w:rFonts w:asciiTheme="majorHAnsi" w:eastAsia="Times New Roman" w:hAnsiTheme="majorHAnsi" w:cs="Times New Roman"/>
          <w:color w:val="FF0000"/>
          <w:sz w:val="20"/>
          <w:szCs w:val="20"/>
        </w:rPr>
        <w:t>,</w:t>
      </w:r>
      <w:r w:rsidRPr="006F6B9E">
        <w:rPr>
          <w:rFonts w:asciiTheme="majorHAnsi" w:eastAsia="Times New Roman" w:hAnsiTheme="majorHAnsi" w:cs="Times New Roman"/>
          <w:color w:val="FF0000"/>
          <w:sz w:val="20"/>
          <w:szCs w:val="20"/>
        </w:rPr>
        <w:t>000</w:t>
      </w:r>
      <w:r w:rsidRPr="006F6B9E">
        <w:rPr>
          <w:rFonts w:asciiTheme="majorHAnsi" w:eastAsia="Times New Roman" w:hAnsiTheme="majorHAnsi" w:cs="Times New Roman"/>
          <w:sz w:val="20"/>
          <w:szCs w:val="20"/>
        </w:rPr>
        <w:t xml:space="preserve"> monthly at </w:t>
      </w:r>
      <w:r w:rsidRPr="006F6B9E">
        <w:rPr>
          <w:rFonts w:asciiTheme="majorHAnsi" w:eastAsia="Times New Roman" w:hAnsiTheme="majorHAnsi" w:cs="Times New Roman"/>
          <w:color w:val="FF0000"/>
          <w:sz w:val="20"/>
          <w:szCs w:val="20"/>
        </w:rPr>
        <w:t>6.6%</w:t>
      </w:r>
      <w:r w:rsidRPr="006F6B9E">
        <w:rPr>
          <w:rFonts w:asciiTheme="majorHAnsi" w:eastAsia="Times New Roman" w:hAnsiTheme="majorHAnsi" w:cs="Times New Roman"/>
          <w:sz w:val="20"/>
          <w:szCs w:val="20"/>
        </w:rPr>
        <w:t xml:space="preserve"> for 20 years.</w:t>
      </w:r>
      <w:proofErr w:type="gramEnd"/>
      <w:r w:rsidRPr="006F6B9E">
        <w:rPr>
          <w:rFonts w:asciiTheme="majorHAnsi" w:eastAsia="Times New Roman" w:hAnsiTheme="majorHAnsi" w:cs="Times New Roman"/>
          <w:sz w:val="20"/>
          <w:szCs w:val="20"/>
        </w:rPr>
        <w:t xml:space="preserve"> </w:t>
      </w:r>
    </w:p>
    <w:p w:rsidR="007B6266" w:rsidRPr="006F6B9E" w:rsidRDefault="006F6B9E" w:rsidP="00F811F5">
      <w:pPr>
        <w:pStyle w:val="NoSpacing"/>
        <w:rPr>
          <w:rFonts w:asciiTheme="majorHAnsi" w:eastAsia="Times New Roman" w:hAnsiTheme="majorHAnsi" w:cs="Times New Roman"/>
          <w:sz w:val="20"/>
          <w:szCs w:val="20"/>
        </w:rPr>
      </w:pPr>
      <w:r w:rsidRPr="006F6B9E">
        <w:rPr>
          <w:rFonts w:asciiTheme="majorHAnsi" w:hAnsiTheme="majorHAnsi"/>
          <w:sz w:val="20"/>
          <w:szCs w:val="20"/>
        </w:rPr>
        <w:t>Answer:</w:t>
      </w:r>
      <w:r w:rsidR="00ED5A3D">
        <w:rPr>
          <w:rFonts w:asciiTheme="majorHAnsi" w:hAnsiTheme="majorHAnsi"/>
          <w:sz w:val="20"/>
          <w:szCs w:val="20"/>
        </w:rPr>
        <w:t xml:space="preserve"> </w:t>
      </w:r>
      <w:r w:rsidR="007B6266" w:rsidRPr="006F6B9E">
        <w:rPr>
          <w:rFonts w:asciiTheme="majorHAnsi" w:eastAsia="Times New Roman" w:hAnsiTheme="majorHAnsi" w:cs="Times New Roman"/>
          <w:sz w:val="20"/>
          <w:szCs w:val="20"/>
        </w:rPr>
        <w:t xml:space="preserve">$ </w:t>
      </w:r>
      <w:r w:rsidR="007B6266" w:rsidRPr="006F6B9E">
        <w:rPr>
          <w:rFonts w:asciiTheme="majorHAnsi" w:eastAsia="Times New Roman" w:hAnsiTheme="majorHAnsi" w:cs="Times New Roman"/>
          <w:vanish/>
          <w:sz w:val="20"/>
          <w:szCs w:val="20"/>
        </w:rPr>
        <w:t>1</w:t>
      </w:r>
      <w:r w:rsidR="007B6266" w:rsidRPr="006F6B9E">
        <w:rPr>
          <w:rFonts w:asciiTheme="majorHAnsi" w:eastAsia="Times New Roman" w:hAnsiTheme="majorHAnsi" w:cs="Times New Roman"/>
          <w:sz w:val="20"/>
          <w:szCs w:val="20"/>
        </w:rPr>
        <w:object w:dxaOrig="960" w:dyaOrig="360">
          <v:shape id="_x0000_i1172" type="#_x0000_t75" style="width:48pt;height:18pt" o:ole="">
            <v:imagedata r:id="rId5" o:title=""/>
          </v:shape>
          <w:control r:id="rId31" w:name="DefaultOcxName10" w:shapeid="_x0000_i1172"/>
        </w:object>
      </w:r>
    </w:p>
    <w:p w:rsidR="00F811F5" w:rsidRPr="006F6B9E" w:rsidRDefault="00F811F5" w:rsidP="00F811F5">
      <w:pPr>
        <w:pStyle w:val="NoSpacing"/>
        <w:rPr>
          <w:rFonts w:asciiTheme="majorHAnsi" w:eastAsia="Times New Roman" w:hAnsiTheme="majorHAnsi" w:cs="Times New Roman"/>
          <w:sz w:val="20"/>
          <w:szCs w:val="20"/>
        </w:rPr>
      </w:pPr>
    </w:p>
    <w:p w:rsidR="006F6B9E" w:rsidRPr="006F6B9E" w:rsidRDefault="007B6266" w:rsidP="006F6B9E">
      <w:pPr>
        <w:pStyle w:val="NoSpacing"/>
        <w:rPr>
          <w:rFonts w:asciiTheme="majorHAnsi" w:eastAsia="Times New Roman" w:hAnsiTheme="majorHAnsi" w:cs="Times New Roman"/>
          <w:sz w:val="20"/>
          <w:szCs w:val="20"/>
        </w:rPr>
      </w:pPr>
      <w:r w:rsidRPr="00ED5A3D">
        <w:rPr>
          <w:rFonts w:asciiTheme="majorHAnsi" w:eastAsia="Times New Roman" w:hAnsiTheme="majorHAnsi" w:cs="Times New Roman"/>
          <w:b/>
          <w:sz w:val="20"/>
          <w:szCs w:val="20"/>
        </w:rPr>
        <w:t>#21</w:t>
      </w:r>
      <w:r w:rsidRPr="006F6B9E">
        <w:rPr>
          <w:rFonts w:asciiTheme="majorHAnsi" w:eastAsia="Times New Roman" w:hAnsiTheme="majorHAnsi" w:cs="Times New Roman"/>
          <w:sz w:val="20"/>
          <w:szCs w:val="20"/>
        </w:rPr>
        <w:t xml:space="preserve"> - </w:t>
      </w:r>
      <w:r w:rsidR="006F6B9E" w:rsidRPr="006F6B9E">
        <w:rPr>
          <w:rFonts w:asciiTheme="majorHAnsi" w:eastAsia="Times New Roman" w:hAnsiTheme="majorHAnsi" w:cs="Times New Roman"/>
          <w:sz w:val="20"/>
          <w:szCs w:val="20"/>
        </w:rPr>
        <w:t xml:space="preserve">In the following ordinary annuity, the interest is compounded with each payment, and the payment is made at the end of the compounding period.   Find the required payment for the sinking fund. </w:t>
      </w:r>
      <w:proofErr w:type="gramStart"/>
      <w:r w:rsidR="006F6B9E" w:rsidRPr="006F6B9E">
        <w:rPr>
          <w:rFonts w:asciiTheme="majorHAnsi" w:eastAsia="Times New Roman" w:hAnsiTheme="majorHAnsi" w:cs="Times New Roman"/>
          <w:sz w:val="20"/>
          <w:szCs w:val="20"/>
        </w:rPr>
        <w:t>(Round your answer to the nearest cent.)</w:t>
      </w:r>
      <w:proofErr w:type="gramEnd"/>
      <w:r w:rsidR="006F6B9E" w:rsidRPr="006F6B9E">
        <w:rPr>
          <w:rFonts w:asciiTheme="majorHAnsi" w:eastAsia="Times New Roman" w:hAnsiTheme="majorHAnsi" w:cs="Times New Roman"/>
          <w:sz w:val="20"/>
          <w:szCs w:val="20"/>
        </w:rPr>
        <w:t xml:space="preserve">  </w:t>
      </w:r>
      <w:proofErr w:type="gramStart"/>
      <w:r w:rsidR="006F6B9E" w:rsidRPr="006F6B9E">
        <w:rPr>
          <w:rFonts w:asciiTheme="majorHAnsi" w:eastAsia="Times New Roman" w:hAnsiTheme="majorHAnsi" w:cs="Times New Roman"/>
          <w:sz w:val="20"/>
          <w:szCs w:val="20"/>
        </w:rPr>
        <w:t>Monthly deposits earning 4% to accumulate $7000 after 10 years.</w:t>
      </w:r>
      <w:proofErr w:type="gramEnd"/>
      <w:r w:rsidR="006F6B9E" w:rsidRPr="006F6B9E">
        <w:rPr>
          <w:rFonts w:asciiTheme="majorHAnsi" w:eastAsia="Times New Roman" w:hAnsiTheme="majorHAnsi" w:cs="Times New Roman"/>
          <w:sz w:val="20"/>
          <w:szCs w:val="20"/>
        </w:rPr>
        <w:t xml:space="preserve"> </w:t>
      </w:r>
    </w:p>
    <w:p w:rsidR="007B6266" w:rsidRPr="006F6B9E" w:rsidRDefault="006F6B9E" w:rsidP="006F6B9E">
      <w:pPr>
        <w:pStyle w:val="NoSpacing"/>
        <w:rPr>
          <w:rFonts w:asciiTheme="majorHAnsi" w:eastAsia="Times New Roman" w:hAnsiTheme="majorHAnsi" w:cs="Times New Roman"/>
          <w:sz w:val="20"/>
          <w:szCs w:val="20"/>
        </w:rPr>
      </w:pPr>
      <w:r w:rsidRPr="006F6B9E">
        <w:rPr>
          <w:rFonts w:asciiTheme="majorHAnsi" w:hAnsiTheme="majorHAnsi"/>
          <w:sz w:val="20"/>
          <w:szCs w:val="20"/>
        </w:rPr>
        <w:t>Answer:</w:t>
      </w:r>
      <w:r w:rsidR="00ED5A3D">
        <w:rPr>
          <w:rFonts w:asciiTheme="majorHAnsi" w:hAnsiTheme="majorHAnsi"/>
          <w:sz w:val="20"/>
          <w:szCs w:val="20"/>
        </w:rPr>
        <w:t xml:space="preserve"> </w:t>
      </w:r>
      <w:r w:rsidRPr="006F6B9E">
        <w:rPr>
          <w:rFonts w:asciiTheme="majorHAnsi" w:eastAsia="Times New Roman" w:hAnsiTheme="majorHAnsi" w:cs="Times New Roman"/>
          <w:sz w:val="20"/>
          <w:szCs w:val="20"/>
        </w:rPr>
        <w:t xml:space="preserve">$  </w:t>
      </w:r>
    </w:p>
    <w:p w:rsidR="006F6B9E" w:rsidRPr="006F6B9E" w:rsidRDefault="006F6B9E" w:rsidP="006F6B9E">
      <w:pPr>
        <w:pStyle w:val="NoSpacing"/>
        <w:rPr>
          <w:rFonts w:asciiTheme="majorHAnsi" w:eastAsia="Times New Roman" w:hAnsiTheme="majorHAnsi" w:cs="Times New Roman"/>
          <w:sz w:val="20"/>
          <w:szCs w:val="20"/>
        </w:rPr>
      </w:pPr>
    </w:p>
    <w:p w:rsidR="006F6B9E" w:rsidRPr="006F6B9E" w:rsidRDefault="006F6B9E" w:rsidP="006F6B9E">
      <w:pPr>
        <w:pStyle w:val="NoSpacing"/>
        <w:rPr>
          <w:rFonts w:asciiTheme="majorHAnsi" w:eastAsia="Times New Roman" w:hAnsiTheme="majorHAnsi" w:cs="Times New Roman"/>
          <w:sz w:val="20"/>
          <w:szCs w:val="20"/>
        </w:rPr>
      </w:pPr>
      <w:r w:rsidRPr="00ED5A3D">
        <w:rPr>
          <w:rFonts w:asciiTheme="majorHAnsi" w:eastAsia="Times New Roman" w:hAnsiTheme="majorHAnsi" w:cs="Times New Roman"/>
          <w:b/>
          <w:sz w:val="20"/>
          <w:szCs w:val="20"/>
        </w:rPr>
        <w:t xml:space="preserve">#22 </w:t>
      </w:r>
      <w:r w:rsidRPr="006F6B9E">
        <w:rPr>
          <w:rFonts w:asciiTheme="majorHAnsi" w:eastAsia="Times New Roman" w:hAnsiTheme="majorHAnsi" w:cs="Times New Roman"/>
          <w:sz w:val="20"/>
          <w:szCs w:val="20"/>
        </w:rPr>
        <w:t xml:space="preserve">- In the following ordinary annuity, the interest is compounded with each payment, and the payment is made at the end of the compounding period.   Find the required payment for the sinking fund. </w:t>
      </w:r>
      <w:proofErr w:type="gramStart"/>
      <w:r w:rsidRPr="006F6B9E">
        <w:rPr>
          <w:rFonts w:asciiTheme="majorHAnsi" w:eastAsia="Times New Roman" w:hAnsiTheme="majorHAnsi" w:cs="Times New Roman"/>
          <w:sz w:val="20"/>
          <w:szCs w:val="20"/>
        </w:rPr>
        <w:t>(Round your answer to the nearest cent.)</w:t>
      </w:r>
      <w:proofErr w:type="gramEnd"/>
      <w:r w:rsidRPr="006F6B9E">
        <w:rPr>
          <w:rFonts w:asciiTheme="majorHAnsi" w:eastAsia="Times New Roman" w:hAnsiTheme="majorHAnsi" w:cs="Times New Roman"/>
          <w:sz w:val="20"/>
          <w:szCs w:val="20"/>
        </w:rPr>
        <w:t xml:space="preserve"> </w:t>
      </w:r>
      <w:proofErr w:type="gramStart"/>
      <w:r w:rsidRPr="006F6B9E">
        <w:rPr>
          <w:rFonts w:asciiTheme="majorHAnsi" w:eastAsia="Times New Roman" w:hAnsiTheme="majorHAnsi" w:cs="Times New Roman"/>
          <w:sz w:val="20"/>
          <w:szCs w:val="20"/>
        </w:rPr>
        <w:t>Yearly deposits earning 12.1% to accumulate $6500 after 12 years.</w:t>
      </w:r>
      <w:proofErr w:type="gramEnd"/>
      <w:r w:rsidRPr="006F6B9E">
        <w:rPr>
          <w:rFonts w:asciiTheme="majorHAnsi" w:eastAsia="Times New Roman" w:hAnsiTheme="majorHAnsi" w:cs="Times New Roman"/>
          <w:sz w:val="20"/>
          <w:szCs w:val="20"/>
        </w:rPr>
        <w:t xml:space="preserve"> </w:t>
      </w:r>
    </w:p>
    <w:p w:rsidR="006F6B9E" w:rsidRPr="006F6B9E" w:rsidRDefault="006F6B9E" w:rsidP="006F6B9E">
      <w:pPr>
        <w:pStyle w:val="NoSpacing"/>
        <w:rPr>
          <w:rFonts w:asciiTheme="majorHAnsi" w:eastAsia="Times New Roman" w:hAnsiTheme="majorHAnsi" w:cs="Times New Roman"/>
          <w:sz w:val="20"/>
          <w:szCs w:val="20"/>
        </w:rPr>
      </w:pPr>
      <w:r w:rsidRPr="006F6B9E">
        <w:rPr>
          <w:rFonts w:asciiTheme="majorHAnsi" w:hAnsiTheme="majorHAnsi"/>
          <w:sz w:val="20"/>
          <w:szCs w:val="20"/>
        </w:rPr>
        <w:t>Answer:</w:t>
      </w:r>
      <w:r w:rsidR="00ED5A3D">
        <w:rPr>
          <w:rFonts w:asciiTheme="majorHAnsi" w:hAnsiTheme="majorHAnsi"/>
          <w:sz w:val="20"/>
          <w:szCs w:val="20"/>
        </w:rPr>
        <w:t xml:space="preserve"> </w:t>
      </w:r>
      <w:r w:rsidRPr="006F6B9E">
        <w:rPr>
          <w:rFonts w:asciiTheme="majorHAnsi" w:eastAsia="Times New Roman" w:hAnsiTheme="majorHAnsi" w:cs="Times New Roman"/>
          <w:sz w:val="20"/>
          <w:szCs w:val="20"/>
        </w:rPr>
        <w:t xml:space="preserve">$  </w:t>
      </w:r>
    </w:p>
    <w:p w:rsidR="006F6B9E" w:rsidRPr="006F6B9E" w:rsidRDefault="006F6B9E" w:rsidP="006F6B9E">
      <w:pPr>
        <w:pStyle w:val="NoSpacing"/>
        <w:rPr>
          <w:rFonts w:asciiTheme="majorHAnsi" w:eastAsia="Times New Roman" w:hAnsiTheme="majorHAnsi" w:cs="Times New Roman"/>
          <w:sz w:val="20"/>
          <w:szCs w:val="20"/>
        </w:rPr>
      </w:pPr>
    </w:p>
    <w:p w:rsidR="006F6B9E" w:rsidRPr="006F6B9E" w:rsidRDefault="006F6B9E" w:rsidP="006F6B9E">
      <w:pPr>
        <w:pStyle w:val="NoSpacing"/>
        <w:rPr>
          <w:rFonts w:asciiTheme="majorHAnsi" w:eastAsia="Times New Roman" w:hAnsiTheme="majorHAnsi" w:cs="Times New Roman"/>
          <w:sz w:val="20"/>
          <w:szCs w:val="20"/>
        </w:rPr>
      </w:pPr>
      <w:r w:rsidRPr="00ED5A3D">
        <w:rPr>
          <w:rFonts w:asciiTheme="majorHAnsi" w:eastAsia="Times New Roman" w:hAnsiTheme="majorHAnsi" w:cs="Times New Roman"/>
          <w:b/>
          <w:sz w:val="20"/>
          <w:szCs w:val="20"/>
        </w:rPr>
        <w:t>#23</w:t>
      </w:r>
      <w:r w:rsidRPr="006F6B9E">
        <w:rPr>
          <w:rFonts w:asciiTheme="majorHAnsi" w:eastAsia="Times New Roman" w:hAnsiTheme="majorHAnsi" w:cs="Times New Roman"/>
          <w:sz w:val="20"/>
          <w:szCs w:val="20"/>
        </w:rPr>
        <w:t xml:space="preserve"> - In the following ordinary annuity, the interest is compounded with each payment, and the payment is made at the end of the compounding period.  Find the amount of time needed for the sinking fund to reach the given accumulated amount. </w:t>
      </w:r>
      <w:proofErr w:type="gramStart"/>
      <w:r w:rsidRPr="006F6B9E">
        <w:rPr>
          <w:rFonts w:asciiTheme="majorHAnsi" w:eastAsia="Times New Roman" w:hAnsiTheme="majorHAnsi" w:cs="Times New Roman"/>
          <w:sz w:val="20"/>
          <w:szCs w:val="20"/>
        </w:rPr>
        <w:t>(Round your answer to two decimal places.)</w:t>
      </w:r>
      <w:proofErr w:type="gramEnd"/>
      <w:r w:rsidRPr="006F6B9E">
        <w:rPr>
          <w:rFonts w:asciiTheme="majorHAnsi" w:eastAsia="Times New Roman" w:hAnsiTheme="majorHAnsi" w:cs="Times New Roman"/>
          <w:sz w:val="20"/>
          <w:szCs w:val="20"/>
        </w:rPr>
        <w:t xml:space="preserve"> </w:t>
      </w:r>
    </w:p>
    <w:p w:rsidR="006F6B9E" w:rsidRPr="006F6B9E" w:rsidRDefault="006F6B9E" w:rsidP="006F6B9E">
      <w:pPr>
        <w:pStyle w:val="NoSpacing"/>
        <w:rPr>
          <w:rFonts w:asciiTheme="majorHAnsi" w:eastAsia="Times New Roman" w:hAnsiTheme="majorHAnsi" w:cs="Times New Roman"/>
          <w:sz w:val="20"/>
          <w:szCs w:val="20"/>
        </w:rPr>
      </w:pPr>
      <w:proofErr w:type="gramStart"/>
      <w:r w:rsidRPr="006F6B9E">
        <w:rPr>
          <w:rFonts w:asciiTheme="majorHAnsi" w:eastAsia="Times New Roman" w:hAnsiTheme="majorHAnsi" w:cs="Times New Roman"/>
          <w:sz w:val="20"/>
          <w:szCs w:val="20"/>
        </w:rPr>
        <w:t>$285 monthly at 5.7% to accumulate $25,000.</w:t>
      </w:r>
      <w:proofErr w:type="gramEnd"/>
      <w:r w:rsidRPr="006F6B9E">
        <w:rPr>
          <w:rFonts w:asciiTheme="majorHAnsi" w:eastAsia="Times New Roman" w:hAnsiTheme="majorHAnsi" w:cs="Times New Roman"/>
          <w:sz w:val="20"/>
          <w:szCs w:val="20"/>
        </w:rPr>
        <w:t xml:space="preserve"> </w:t>
      </w:r>
    </w:p>
    <w:p w:rsidR="006F6B9E" w:rsidRDefault="006F6B9E" w:rsidP="006F6B9E">
      <w:pPr>
        <w:pStyle w:val="NoSpacing"/>
        <w:rPr>
          <w:rFonts w:asciiTheme="majorHAnsi" w:eastAsia="Times New Roman" w:hAnsiTheme="majorHAnsi" w:cs="Times New Roman"/>
          <w:sz w:val="20"/>
          <w:szCs w:val="20"/>
        </w:rPr>
      </w:pPr>
      <w:r w:rsidRPr="006F6B9E">
        <w:rPr>
          <w:rFonts w:asciiTheme="majorHAnsi" w:hAnsiTheme="majorHAnsi"/>
          <w:sz w:val="20"/>
          <w:szCs w:val="20"/>
        </w:rPr>
        <w:lastRenderedPageBreak/>
        <w:t>Answer:</w:t>
      </w:r>
      <w:r w:rsidR="00ED5A3D">
        <w:rPr>
          <w:rFonts w:asciiTheme="majorHAnsi" w:hAnsiTheme="majorHAnsi"/>
          <w:sz w:val="20"/>
          <w:szCs w:val="20"/>
        </w:rPr>
        <w:t xml:space="preserve"> </w:t>
      </w:r>
      <w:r w:rsidRPr="006F6B9E">
        <w:rPr>
          <w:rFonts w:asciiTheme="majorHAnsi" w:eastAsia="Times New Roman" w:hAnsiTheme="majorHAnsi" w:cs="Times New Roman"/>
          <w:sz w:val="20"/>
          <w:szCs w:val="20"/>
        </w:rPr>
        <w:t>__________</w:t>
      </w:r>
      <w:proofErr w:type="gramStart"/>
      <w:r w:rsidRPr="006F6B9E">
        <w:rPr>
          <w:rFonts w:asciiTheme="majorHAnsi" w:eastAsia="Times New Roman" w:hAnsiTheme="majorHAnsi" w:cs="Times New Roman"/>
          <w:sz w:val="20"/>
          <w:szCs w:val="20"/>
        </w:rPr>
        <w:t xml:space="preserve">_  </w:t>
      </w:r>
      <w:proofErr w:type="spellStart"/>
      <w:r w:rsidRPr="006F6B9E">
        <w:rPr>
          <w:rFonts w:asciiTheme="majorHAnsi" w:eastAsia="Times New Roman" w:hAnsiTheme="majorHAnsi" w:cs="Times New Roman"/>
          <w:sz w:val="20"/>
          <w:szCs w:val="20"/>
        </w:rPr>
        <w:t>yr</w:t>
      </w:r>
      <w:proofErr w:type="spellEnd"/>
      <w:proofErr w:type="gramEnd"/>
    </w:p>
    <w:p w:rsidR="00190970" w:rsidRDefault="00190970" w:rsidP="00190970">
      <w:pPr>
        <w:pStyle w:val="NoSpacing"/>
        <w:rPr>
          <w:rFonts w:asciiTheme="majorHAnsi" w:hAnsiTheme="majorHAnsi"/>
          <w:sz w:val="20"/>
          <w:szCs w:val="20"/>
        </w:rPr>
      </w:pPr>
    </w:p>
    <w:p w:rsidR="00190970" w:rsidRPr="00190970" w:rsidRDefault="00190970" w:rsidP="00190970">
      <w:pPr>
        <w:pStyle w:val="NoSpacing"/>
        <w:rPr>
          <w:rFonts w:asciiTheme="majorHAnsi" w:hAnsiTheme="majorHAnsi"/>
          <w:sz w:val="20"/>
          <w:szCs w:val="20"/>
        </w:rPr>
      </w:pPr>
      <w:r w:rsidRPr="00190970">
        <w:rPr>
          <w:rFonts w:asciiTheme="majorHAnsi" w:hAnsiTheme="majorHAnsi"/>
          <w:b/>
          <w:sz w:val="20"/>
          <w:szCs w:val="20"/>
        </w:rPr>
        <w:t>#24</w:t>
      </w:r>
      <w:r>
        <w:rPr>
          <w:rFonts w:asciiTheme="majorHAnsi" w:hAnsiTheme="majorHAnsi"/>
          <w:sz w:val="20"/>
          <w:szCs w:val="20"/>
        </w:rPr>
        <w:t xml:space="preserve"> - </w:t>
      </w:r>
      <w:r w:rsidRPr="00190970">
        <w:rPr>
          <w:rFonts w:asciiTheme="majorHAnsi" w:hAnsiTheme="majorHAnsi"/>
          <w:sz w:val="20"/>
          <w:szCs w:val="20"/>
        </w:rPr>
        <w:t>In the following ordinary annuity, the interest is compounded with each payment, and the payment is made at the end of the compounding period.</w:t>
      </w:r>
      <w:r w:rsidR="003C462C">
        <w:rPr>
          <w:rFonts w:asciiTheme="majorHAnsi" w:hAnsiTheme="majorHAnsi"/>
          <w:sz w:val="20"/>
          <w:szCs w:val="20"/>
        </w:rPr>
        <w:t xml:space="preserve"> </w:t>
      </w:r>
      <w:r w:rsidRPr="00190970">
        <w:rPr>
          <w:rFonts w:asciiTheme="majorHAnsi" w:hAnsiTheme="majorHAnsi"/>
          <w:sz w:val="20"/>
          <w:szCs w:val="20"/>
        </w:rPr>
        <w:t xml:space="preserve"> An individual retirement account, or IRA, earns tax-deferred interest and allows the owner to invest up to $5000 each year. Joe and Jill both will make IRA deposits for 30 years (from age 35 to 65) into stock mutual funds yielding 9.7%. Joe deposits $5000 once each year, while Jill has $96.15 (which is 5000/52) withheld from her weekly paycheck and deposited automatically. How much will each have at age 65? </w:t>
      </w:r>
      <w:proofErr w:type="gramStart"/>
      <w:r w:rsidRPr="00190970">
        <w:rPr>
          <w:rFonts w:asciiTheme="majorHAnsi" w:hAnsiTheme="majorHAnsi"/>
          <w:sz w:val="20"/>
          <w:szCs w:val="20"/>
        </w:rPr>
        <w:t>(Round your answer to the nearest cent.)</w:t>
      </w:r>
      <w:proofErr w:type="gramEnd"/>
    </w:p>
    <w:p w:rsidR="00190970" w:rsidRDefault="00190970" w:rsidP="00190970">
      <w:pPr>
        <w:pStyle w:val="NoSpacing"/>
        <w:rPr>
          <w:rFonts w:asciiTheme="majorHAnsi" w:hAnsiTheme="majorHAnsi"/>
          <w:sz w:val="20"/>
          <w:szCs w:val="20"/>
          <w:u w:val="single"/>
        </w:rPr>
      </w:pPr>
      <w:r>
        <w:rPr>
          <w:rFonts w:asciiTheme="majorHAnsi" w:hAnsiTheme="majorHAnsi"/>
          <w:sz w:val="20"/>
          <w:szCs w:val="20"/>
        </w:rPr>
        <w:t xml:space="preserve">Answer: </w:t>
      </w:r>
      <w:r>
        <w:rPr>
          <w:rFonts w:asciiTheme="majorHAnsi" w:hAnsiTheme="majorHAnsi"/>
          <w:sz w:val="20"/>
          <w:szCs w:val="20"/>
        </w:rPr>
        <w:tab/>
      </w:r>
      <w:r w:rsidRPr="00190970">
        <w:rPr>
          <w:rFonts w:asciiTheme="majorHAnsi" w:hAnsiTheme="majorHAnsi"/>
          <w:sz w:val="20"/>
          <w:szCs w:val="20"/>
        </w:rPr>
        <w:t xml:space="preserve">Joe        </w:t>
      </w:r>
      <w:r w:rsidRPr="00190970">
        <w:rPr>
          <w:rFonts w:asciiTheme="majorHAnsi" w:hAnsiTheme="majorHAnsi"/>
          <w:sz w:val="20"/>
          <w:szCs w:val="20"/>
          <w:u w:val="single"/>
        </w:rPr>
        <w:t xml:space="preserve">$    </w:t>
      </w:r>
      <w:r w:rsidRPr="00190970">
        <w:rPr>
          <w:rFonts w:asciiTheme="majorHAnsi" w:hAnsiTheme="majorHAnsi"/>
          <w:sz w:val="20"/>
          <w:szCs w:val="20"/>
          <w:u w:val="single"/>
        </w:rPr>
        <w:tab/>
      </w:r>
      <w:r>
        <w:rPr>
          <w:rFonts w:asciiTheme="majorHAnsi" w:hAnsiTheme="majorHAnsi"/>
          <w:sz w:val="20"/>
          <w:szCs w:val="20"/>
        </w:rPr>
        <w:tab/>
      </w:r>
      <w:r w:rsidRPr="00190970">
        <w:rPr>
          <w:rFonts w:asciiTheme="majorHAnsi" w:hAnsiTheme="majorHAnsi"/>
          <w:sz w:val="20"/>
          <w:szCs w:val="20"/>
        </w:rPr>
        <w:t xml:space="preserve">Jill        </w:t>
      </w:r>
      <w:r w:rsidRPr="00190970">
        <w:rPr>
          <w:rFonts w:asciiTheme="majorHAnsi" w:hAnsiTheme="majorHAnsi"/>
          <w:sz w:val="20"/>
          <w:szCs w:val="20"/>
          <w:u w:val="single"/>
        </w:rPr>
        <w:t>$</w:t>
      </w:r>
      <w:r>
        <w:rPr>
          <w:rFonts w:asciiTheme="majorHAnsi" w:hAnsiTheme="majorHAnsi"/>
          <w:sz w:val="20"/>
          <w:szCs w:val="20"/>
          <w:u w:val="single"/>
        </w:rPr>
        <w:tab/>
      </w:r>
      <w:r>
        <w:rPr>
          <w:rFonts w:asciiTheme="majorHAnsi" w:hAnsiTheme="majorHAnsi"/>
          <w:sz w:val="20"/>
          <w:szCs w:val="20"/>
          <w:u w:val="single"/>
        </w:rPr>
        <w:tab/>
      </w:r>
    </w:p>
    <w:p w:rsidR="00190970" w:rsidRDefault="00190970" w:rsidP="00190970">
      <w:pPr>
        <w:pStyle w:val="NoSpacing"/>
        <w:rPr>
          <w:rFonts w:asciiTheme="majorHAnsi" w:hAnsiTheme="majorHAnsi"/>
          <w:sz w:val="20"/>
          <w:szCs w:val="20"/>
          <w:u w:val="single"/>
        </w:rPr>
      </w:pPr>
    </w:p>
    <w:p w:rsidR="00190970" w:rsidRPr="00190970" w:rsidRDefault="00190970" w:rsidP="00190970">
      <w:pPr>
        <w:pStyle w:val="NoSpacing"/>
        <w:rPr>
          <w:rFonts w:asciiTheme="majorHAnsi" w:hAnsiTheme="majorHAnsi"/>
          <w:sz w:val="20"/>
          <w:szCs w:val="20"/>
        </w:rPr>
      </w:pPr>
      <w:r w:rsidRPr="00190970">
        <w:rPr>
          <w:rFonts w:asciiTheme="majorHAnsi" w:hAnsiTheme="majorHAnsi"/>
          <w:b/>
          <w:sz w:val="20"/>
          <w:szCs w:val="20"/>
        </w:rPr>
        <w:t>#25</w:t>
      </w:r>
      <w:r w:rsidRPr="00190970">
        <w:rPr>
          <w:rFonts w:asciiTheme="majorHAnsi" w:hAnsiTheme="majorHAnsi"/>
          <w:sz w:val="20"/>
          <w:szCs w:val="20"/>
        </w:rPr>
        <w:t xml:space="preserve"> -    In the following ordinary annuity, the interest is compounded with each payment, and the payment is made at the end of the compounding period. How much must you invest each month in a mutual fund yielding 11.9% compounded monthly to become a millionaire in 10 years? </w:t>
      </w:r>
      <w:proofErr w:type="gramStart"/>
      <w:r w:rsidRPr="00190970">
        <w:rPr>
          <w:rFonts w:asciiTheme="majorHAnsi" w:hAnsiTheme="majorHAnsi"/>
          <w:sz w:val="20"/>
          <w:szCs w:val="20"/>
        </w:rPr>
        <w:t>(Round your answer to the nearest cent.)</w:t>
      </w:r>
      <w:proofErr w:type="gramEnd"/>
    </w:p>
    <w:p w:rsidR="00190970" w:rsidRPr="00190970" w:rsidRDefault="00190970" w:rsidP="00190970">
      <w:pPr>
        <w:pStyle w:val="NoSpacing"/>
        <w:rPr>
          <w:rFonts w:asciiTheme="majorHAnsi" w:hAnsiTheme="majorHAnsi"/>
          <w:sz w:val="20"/>
          <w:szCs w:val="20"/>
        </w:rPr>
      </w:pPr>
      <w:r>
        <w:rPr>
          <w:rFonts w:asciiTheme="majorHAnsi" w:hAnsiTheme="majorHAnsi"/>
          <w:sz w:val="20"/>
          <w:szCs w:val="20"/>
        </w:rPr>
        <w:t xml:space="preserve">Answer: </w:t>
      </w:r>
      <w:r w:rsidRPr="00190970">
        <w:rPr>
          <w:rFonts w:asciiTheme="majorHAnsi" w:hAnsiTheme="majorHAnsi"/>
          <w:sz w:val="20"/>
          <w:szCs w:val="20"/>
        </w:rPr>
        <w:t xml:space="preserve"> $</w:t>
      </w:r>
      <w:r>
        <w:rPr>
          <w:rFonts w:asciiTheme="majorHAnsi" w:hAnsiTheme="majorHAnsi"/>
          <w:sz w:val="20"/>
          <w:szCs w:val="20"/>
        </w:rPr>
        <w:t>___________</w:t>
      </w:r>
      <w:r w:rsidRPr="00190970">
        <w:rPr>
          <w:rFonts w:asciiTheme="majorHAnsi" w:hAnsiTheme="majorHAnsi"/>
          <w:sz w:val="20"/>
          <w:szCs w:val="20"/>
        </w:rPr>
        <w:t xml:space="preserve"> </w:t>
      </w:r>
    </w:p>
    <w:p w:rsidR="00190970" w:rsidRPr="002A0C34" w:rsidRDefault="00190970" w:rsidP="00190970">
      <w:pPr>
        <w:pStyle w:val="NoSpacing"/>
        <w:rPr>
          <w:rFonts w:asciiTheme="majorHAnsi" w:hAnsiTheme="majorHAnsi"/>
          <w:b/>
          <w:sz w:val="20"/>
          <w:szCs w:val="20"/>
        </w:rPr>
      </w:pPr>
      <w:bookmarkStart w:id="0" w:name="_GoBack"/>
      <w:bookmarkEnd w:id="0"/>
    </w:p>
    <w:sectPr w:rsidR="00190970" w:rsidRPr="002A0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66"/>
    <w:rsid w:val="00190970"/>
    <w:rsid w:val="002A0C34"/>
    <w:rsid w:val="002E017E"/>
    <w:rsid w:val="0036142A"/>
    <w:rsid w:val="003C462C"/>
    <w:rsid w:val="003E1887"/>
    <w:rsid w:val="006F6B9E"/>
    <w:rsid w:val="00700F50"/>
    <w:rsid w:val="007B6266"/>
    <w:rsid w:val="00AE4B86"/>
    <w:rsid w:val="00ED5A3D"/>
    <w:rsid w:val="00F8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266"/>
    <w:rPr>
      <w:rFonts w:ascii="Tahoma" w:hAnsi="Tahoma" w:cs="Tahoma"/>
      <w:sz w:val="16"/>
      <w:szCs w:val="16"/>
    </w:rPr>
  </w:style>
  <w:style w:type="paragraph" w:styleId="NoSpacing">
    <w:name w:val="No Spacing"/>
    <w:uiPriority w:val="1"/>
    <w:qFormat/>
    <w:rsid w:val="007B6266"/>
    <w:pPr>
      <w:spacing w:after="0" w:line="240" w:lineRule="auto"/>
    </w:pPr>
  </w:style>
  <w:style w:type="character" w:customStyle="1" w:styleId="qtextfield">
    <w:name w:val="qtextfield"/>
    <w:basedOn w:val="DefaultParagraphFont"/>
    <w:rsid w:val="007B6266"/>
  </w:style>
  <w:style w:type="character" w:customStyle="1" w:styleId="boxnum">
    <w:name w:val="box_num"/>
    <w:basedOn w:val="DefaultParagraphFont"/>
    <w:rsid w:val="007B6266"/>
  </w:style>
  <w:style w:type="character" w:customStyle="1" w:styleId="ms">
    <w:name w:val="ms"/>
    <w:basedOn w:val="DefaultParagraphFont"/>
    <w:rsid w:val="007B6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266"/>
    <w:rPr>
      <w:rFonts w:ascii="Tahoma" w:hAnsi="Tahoma" w:cs="Tahoma"/>
      <w:sz w:val="16"/>
      <w:szCs w:val="16"/>
    </w:rPr>
  </w:style>
  <w:style w:type="paragraph" w:styleId="NoSpacing">
    <w:name w:val="No Spacing"/>
    <w:uiPriority w:val="1"/>
    <w:qFormat/>
    <w:rsid w:val="007B6266"/>
    <w:pPr>
      <w:spacing w:after="0" w:line="240" w:lineRule="auto"/>
    </w:pPr>
  </w:style>
  <w:style w:type="character" w:customStyle="1" w:styleId="qtextfield">
    <w:name w:val="qtextfield"/>
    <w:basedOn w:val="DefaultParagraphFont"/>
    <w:rsid w:val="007B6266"/>
  </w:style>
  <w:style w:type="character" w:customStyle="1" w:styleId="boxnum">
    <w:name w:val="box_num"/>
    <w:basedOn w:val="DefaultParagraphFont"/>
    <w:rsid w:val="007B6266"/>
  </w:style>
  <w:style w:type="character" w:customStyle="1" w:styleId="ms">
    <w:name w:val="ms"/>
    <w:basedOn w:val="DefaultParagraphFont"/>
    <w:rsid w:val="007B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2038">
      <w:bodyDiv w:val="1"/>
      <w:marLeft w:val="0"/>
      <w:marRight w:val="0"/>
      <w:marTop w:val="0"/>
      <w:marBottom w:val="0"/>
      <w:divBdr>
        <w:top w:val="none" w:sz="0" w:space="0" w:color="auto"/>
        <w:left w:val="none" w:sz="0" w:space="0" w:color="auto"/>
        <w:bottom w:val="none" w:sz="0" w:space="0" w:color="auto"/>
        <w:right w:val="none" w:sz="0" w:space="0" w:color="auto"/>
      </w:divBdr>
      <w:divsChild>
        <w:div w:id="195890467">
          <w:marLeft w:val="0"/>
          <w:marRight w:val="0"/>
          <w:marTop w:val="0"/>
          <w:marBottom w:val="0"/>
          <w:divBdr>
            <w:top w:val="none" w:sz="0" w:space="0" w:color="auto"/>
            <w:left w:val="none" w:sz="0" w:space="0" w:color="auto"/>
            <w:bottom w:val="none" w:sz="0" w:space="0" w:color="auto"/>
            <w:right w:val="none" w:sz="0" w:space="0" w:color="auto"/>
          </w:divBdr>
          <w:divsChild>
            <w:div w:id="956178828">
              <w:marLeft w:val="0"/>
              <w:marRight w:val="0"/>
              <w:marTop w:val="0"/>
              <w:marBottom w:val="0"/>
              <w:divBdr>
                <w:top w:val="none" w:sz="0" w:space="0" w:color="auto"/>
                <w:left w:val="none" w:sz="0" w:space="0" w:color="auto"/>
                <w:bottom w:val="none" w:sz="0" w:space="0" w:color="auto"/>
                <w:right w:val="none" w:sz="0" w:space="0" w:color="auto"/>
              </w:divBdr>
              <w:divsChild>
                <w:div w:id="666399286">
                  <w:marLeft w:val="0"/>
                  <w:marRight w:val="0"/>
                  <w:marTop w:val="0"/>
                  <w:marBottom w:val="0"/>
                  <w:divBdr>
                    <w:top w:val="none" w:sz="0" w:space="0" w:color="auto"/>
                    <w:left w:val="none" w:sz="0" w:space="0" w:color="auto"/>
                    <w:bottom w:val="none" w:sz="0" w:space="0" w:color="auto"/>
                    <w:right w:val="none" w:sz="0" w:space="0" w:color="auto"/>
                  </w:divBdr>
                  <w:divsChild>
                    <w:div w:id="1945110166">
                      <w:marLeft w:val="0"/>
                      <w:marRight w:val="0"/>
                      <w:marTop w:val="0"/>
                      <w:marBottom w:val="0"/>
                      <w:divBdr>
                        <w:top w:val="none" w:sz="0" w:space="0" w:color="auto"/>
                        <w:left w:val="none" w:sz="0" w:space="0" w:color="auto"/>
                        <w:bottom w:val="none" w:sz="0" w:space="0" w:color="auto"/>
                        <w:right w:val="none" w:sz="0" w:space="0" w:color="auto"/>
                      </w:divBdr>
                      <w:divsChild>
                        <w:div w:id="450631588">
                          <w:marLeft w:val="0"/>
                          <w:marRight w:val="0"/>
                          <w:marTop w:val="0"/>
                          <w:marBottom w:val="0"/>
                          <w:divBdr>
                            <w:top w:val="none" w:sz="0" w:space="0" w:color="auto"/>
                            <w:left w:val="none" w:sz="0" w:space="0" w:color="auto"/>
                            <w:bottom w:val="none" w:sz="0" w:space="0" w:color="auto"/>
                            <w:right w:val="none" w:sz="0" w:space="0" w:color="auto"/>
                          </w:divBdr>
                          <w:divsChild>
                            <w:div w:id="226041572">
                              <w:marLeft w:val="0"/>
                              <w:marRight w:val="0"/>
                              <w:marTop w:val="0"/>
                              <w:marBottom w:val="0"/>
                              <w:divBdr>
                                <w:top w:val="none" w:sz="0" w:space="0" w:color="auto"/>
                                <w:left w:val="none" w:sz="0" w:space="0" w:color="auto"/>
                                <w:bottom w:val="none" w:sz="0" w:space="0" w:color="auto"/>
                                <w:right w:val="none" w:sz="0" w:space="0" w:color="auto"/>
                              </w:divBdr>
                              <w:divsChild>
                                <w:div w:id="1698577289">
                                  <w:marLeft w:val="0"/>
                                  <w:marRight w:val="0"/>
                                  <w:marTop w:val="0"/>
                                  <w:marBottom w:val="0"/>
                                  <w:divBdr>
                                    <w:top w:val="none" w:sz="0" w:space="0" w:color="auto"/>
                                    <w:left w:val="none" w:sz="0" w:space="0" w:color="auto"/>
                                    <w:bottom w:val="none" w:sz="0" w:space="0" w:color="auto"/>
                                    <w:right w:val="none" w:sz="0" w:space="0" w:color="auto"/>
                                  </w:divBdr>
                                  <w:divsChild>
                                    <w:div w:id="1132022135">
                                      <w:marLeft w:val="0"/>
                                      <w:marRight w:val="0"/>
                                      <w:marTop w:val="0"/>
                                      <w:marBottom w:val="0"/>
                                      <w:divBdr>
                                        <w:top w:val="none" w:sz="0" w:space="0" w:color="auto"/>
                                        <w:left w:val="none" w:sz="0" w:space="0" w:color="auto"/>
                                        <w:bottom w:val="none" w:sz="0" w:space="0" w:color="auto"/>
                                        <w:right w:val="none" w:sz="0" w:space="0" w:color="auto"/>
                                      </w:divBdr>
                                      <w:divsChild>
                                        <w:div w:id="1138567379">
                                          <w:marLeft w:val="0"/>
                                          <w:marRight w:val="0"/>
                                          <w:marTop w:val="0"/>
                                          <w:marBottom w:val="0"/>
                                          <w:divBdr>
                                            <w:top w:val="none" w:sz="0" w:space="0" w:color="auto"/>
                                            <w:left w:val="none" w:sz="0" w:space="0" w:color="auto"/>
                                            <w:bottom w:val="none" w:sz="0" w:space="0" w:color="auto"/>
                                            <w:right w:val="none" w:sz="0" w:space="0" w:color="auto"/>
                                          </w:divBdr>
                                          <w:divsChild>
                                            <w:div w:id="15858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406249">
      <w:bodyDiv w:val="1"/>
      <w:marLeft w:val="0"/>
      <w:marRight w:val="0"/>
      <w:marTop w:val="0"/>
      <w:marBottom w:val="0"/>
      <w:divBdr>
        <w:top w:val="none" w:sz="0" w:space="0" w:color="auto"/>
        <w:left w:val="none" w:sz="0" w:space="0" w:color="auto"/>
        <w:bottom w:val="none" w:sz="0" w:space="0" w:color="auto"/>
        <w:right w:val="none" w:sz="0" w:space="0" w:color="auto"/>
      </w:divBdr>
      <w:divsChild>
        <w:div w:id="773987328">
          <w:marLeft w:val="0"/>
          <w:marRight w:val="0"/>
          <w:marTop w:val="0"/>
          <w:marBottom w:val="0"/>
          <w:divBdr>
            <w:top w:val="none" w:sz="0" w:space="0" w:color="auto"/>
            <w:left w:val="none" w:sz="0" w:space="0" w:color="auto"/>
            <w:bottom w:val="none" w:sz="0" w:space="0" w:color="auto"/>
            <w:right w:val="none" w:sz="0" w:space="0" w:color="auto"/>
          </w:divBdr>
          <w:divsChild>
            <w:div w:id="394938541">
              <w:marLeft w:val="0"/>
              <w:marRight w:val="0"/>
              <w:marTop w:val="0"/>
              <w:marBottom w:val="0"/>
              <w:divBdr>
                <w:top w:val="none" w:sz="0" w:space="0" w:color="auto"/>
                <w:left w:val="none" w:sz="0" w:space="0" w:color="auto"/>
                <w:bottom w:val="none" w:sz="0" w:space="0" w:color="auto"/>
                <w:right w:val="none" w:sz="0" w:space="0" w:color="auto"/>
              </w:divBdr>
              <w:divsChild>
                <w:div w:id="1984046547">
                  <w:marLeft w:val="0"/>
                  <w:marRight w:val="0"/>
                  <w:marTop w:val="0"/>
                  <w:marBottom w:val="0"/>
                  <w:divBdr>
                    <w:top w:val="none" w:sz="0" w:space="0" w:color="auto"/>
                    <w:left w:val="none" w:sz="0" w:space="0" w:color="auto"/>
                    <w:bottom w:val="none" w:sz="0" w:space="0" w:color="auto"/>
                    <w:right w:val="none" w:sz="0" w:space="0" w:color="auto"/>
                  </w:divBdr>
                  <w:divsChild>
                    <w:div w:id="2039357815">
                      <w:marLeft w:val="0"/>
                      <w:marRight w:val="0"/>
                      <w:marTop w:val="0"/>
                      <w:marBottom w:val="0"/>
                      <w:divBdr>
                        <w:top w:val="none" w:sz="0" w:space="0" w:color="auto"/>
                        <w:left w:val="none" w:sz="0" w:space="0" w:color="auto"/>
                        <w:bottom w:val="none" w:sz="0" w:space="0" w:color="auto"/>
                        <w:right w:val="none" w:sz="0" w:space="0" w:color="auto"/>
                      </w:divBdr>
                      <w:divsChild>
                        <w:div w:id="182475005">
                          <w:marLeft w:val="0"/>
                          <w:marRight w:val="0"/>
                          <w:marTop w:val="0"/>
                          <w:marBottom w:val="0"/>
                          <w:divBdr>
                            <w:top w:val="none" w:sz="0" w:space="0" w:color="auto"/>
                            <w:left w:val="none" w:sz="0" w:space="0" w:color="auto"/>
                            <w:bottom w:val="none" w:sz="0" w:space="0" w:color="auto"/>
                            <w:right w:val="none" w:sz="0" w:space="0" w:color="auto"/>
                          </w:divBdr>
                          <w:divsChild>
                            <w:div w:id="13846563">
                              <w:marLeft w:val="0"/>
                              <w:marRight w:val="0"/>
                              <w:marTop w:val="0"/>
                              <w:marBottom w:val="0"/>
                              <w:divBdr>
                                <w:top w:val="none" w:sz="0" w:space="0" w:color="auto"/>
                                <w:left w:val="none" w:sz="0" w:space="0" w:color="auto"/>
                                <w:bottom w:val="none" w:sz="0" w:space="0" w:color="auto"/>
                                <w:right w:val="none" w:sz="0" w:space="0" w:color="auto"/>
                              </w:divBdr>
                              <w:divsChild>
                                <w:div w:id="1240408847">
                                  <w:marLeft w:val="0"/>
                                  <w:marRight w:val="0"/>
                                  <w:marTop w:val="0"/>
                                  <w:marBottom w:val="0"/>
                                  <w:divBdr>
                                    <w:top w:val="none" w:sz="0" w:space="0" w:color="auto"/>
                                    <w:left w:val="none" w:sz="0" w:space="0" w:color="auto"/>
                                    <w:bottom w:val="none" w:sz="0" w:space="0" w:color="auto"/>
                                    <w:right w:val="none" w:sz="0" w:space="0" w:color="auto"/>
                                  </w:divBdr>
                                  <w:divsChild>
                                    <w:div w:id="1285692797">
                                      <w:marLeft w:val="0"/>
                                      <w:marRight w:val="0"/>
                                      <w:marTop w:val="0"/>
                                      <w:marBottom w:val="0"/>
                                      <w:divBdr>
                                        <w:top w:val="none" w:sz="0" w:space="0" w:color="auto"/>
                                        <w:left w:val="none" w:sz="0" w:space="0" w:color="auto"/>
                                        <w:bottom w:val="none" w:sz="0" w:space="0" w:color="auto"/>
                                        <w:right w:val="none" w:sz="0" w:space="0" w:color="auto"/>
                                      </w:divBdr>
                                      <w:divsChild>
                                        <w:div w:id="8141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858675">
      <w:bodyDiv w:val="1"/>
      <w:marLeft w:val="0"/>
      <w:marRight w:val="0"/>
      <w:marTop w:val="0"/>
      <w:marBottom w:val="0"/>
      <w:divBdr>
        <w:top w:val="none" w:sz="0" w:space="0" w:color="auto"/>
        <w:left w:val="none" w:sz="0" w:space="0" w:color="auto"/>
        <w:bottom w:val="none" w:sz="0" w:space="0" w:color="auto"/>
        <w:right w:val="none" w:sz="0" w:space="0" w:color="auto"/>
      </w:divBdr>
      <w:divsChild>
        <w:div w:id="918254958">
          <w:marLeft w:val="0"/>
          <w:marRight w:val="0"/>
          <w:marTop w:val="0"/>
          <w:marBottom w:val="0"/>
          <w:divBdr>
            <w:top w:val="none" w:sz="0" w:space="0" w:color="auto"/>
            <w:left w:val="none" w:sz="0" w:space="0" w:color="auto"/>
            <w:bottom w:val="none" w:sz="0" w:space="0" w:color="auto"/>
            <w:right w:val="none" w:sz="0" w:space="0" w:color="auto"/>
          </w:divBdr>
          <w:divsChild>
            <w:div w:id="1201631151">
              <w:marLeft w:val="0"/>
              <w:marRight w:val="0"/>
              <w:marTop w:val="0"/>
              <w:marBottom w:val="0"/>
              <w:divBdr>
                <w:top w:val="none" w:sz="0" w:space="0" w:color="auto"/>
                <w:left w:val="none" w:sz="0" w:space="0" w:color="auto"/>
                <w:bottom w:val="none" w:sz="0" w:space="0" w:color="auto"/>
                <w:right w:val="none" w:sz="0" w:space="0" w:color="auto"/>
              </w:divBdr>
              <w:divsChild>
                <w:div w:id="8070669">
                  <w:marLeft w:val="0"/>
                  <w:marRight w:val="0"/>
                  <w:marTop w:val="0"/>
                  <w:marBottom w:val="0"/>
                  <w:divBdr>
                    <w:top w:val="none" w:sz="0" w:space="0" w:color="auto"/>
                    <w:left w:val="none" w:sz="0" w:space="0" w:color="auto"/>
                    <w:bottom w:val="none" w:sz="0" w:space="0" w:color="auto"/>
                    <w:right w:val="none" w:sz="0" w:space="0" w:color="auto"/>
                  </w:divBdr>
                  <w:divsChild>
                    <w:div w:id="125705558">
                      <w:marLeft w:val="0"/>
                      <w:marRight w:val="0"/>
                      <w:marTop w:val="0"/>
                      <w:marBottom w:val="0"/>
                      <w:divBdr>
                        <w:top w:val="none" w:sz="0" w:space="0" w:color="auto"/>
                        <w:left w:val="none" w:sz="0" w:space="0" w:color="auto"/>
                        <w:bottom w:val="none" w:sz="0" w:space="0" w:color="auto"/>
                        <w:right w:val="none" w:sz="0" w:space="0" w:color="auto"/>
                      </w:divBdr>
                      <w:divsChild>
                        <w:div w:id="1106458978">
                          <w:marLeft w:val="0"/>
                          <w:marRight w:val="0"/>
                          <w:marTop w:val="0"/>
                          <w:marBottom w:val="0"/>
                          <w:divBdr>
                            <w:top w:val="none" w:sz="0" w:space="0" w:color="auto"/>
                            <w:left w:val="none" w:sz="0" w:space="0" w:color="auto"/>
                            <w:bottom w:val="none" w:sz="0" w:space="0" w:color="auto"/>
                            <w:right w:val="none" w:sz="0" w:space="0" w:color="auto"/>
                          </w:divBdr>
                          <w:divsChild>
                            <w:div w:id="1940019608">
                              <w:marLeft w:val="0"/>
                              <w:marRight w:val="0"/>
                              <w:marTop w:val="0"/>
                              <w:marBottom w:val="0"/>
                              <w:divBdr>
                                <w:top w:val="none" w:sz="0" w:space="0" w:color="auto"/>
                                <w:left w:val="none" w:sz="0" w:space="0" w:color="auto"/>
                                <w:bottom w:val="none" w:sz="0" w:space="0" w:color="auto"/>
                                <w:right w:val="none" w:sz="0" w:space="0" w:color="auto"/>
                              </w:divBdr>
                              <w:divsChild>
                                <w:div w:id="232400958">
                                  <w:marLeft w:val="0"/>
                                  <w:marRight w:val="0"/>
                                  <w:marTop w:val="0"/>
                                  <w:marBottom w:val="0"/>
                                  <w:divBdr>
                                    <w:top w:val="none" w:sz="0" w:space="0" w:color="auto"/>
                                    <w:left w:val="none" w:sz="0" w:space="0" w:color="auto"/>
                                    <w:bottom w:val="none" w:sz="0" w:space="0" w:color="auto"/>
                                    <w:right w:val="none" w:sz="0" w:space="0" w:color="auto"/>
                                  </w:divBdr>
                                  <w:divsChild>
                                    <w:div w:id="955867623">
                                      <w:marLeft w:val="0"/>
                                      <w:marRight w:val="0"/>
                                      <w:marTop w:val="0"/>
                                      <w:marBottom w:val="0"/>
                                      <w:divBdr>
                                        <w:top w:val="none" w:sz="0" w:space="0" w:color="auto"/>
                                        <w:left w:val="none" w:sz="0" w:space="0" w:color="auto"/>
                                        <w:bottom w:val="none" w:sz="0" w:space="0" w:color="auto"/>
                                        <w:right w:val="none" w:sz="0" w:space="0" w:color="auto"/>
                                      </w:divBdr>
                                      <w:divsChild>
                                        <w:div w:id="10249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203623">
      <w:bodyDiv w:val="1"/>
      <w:marLeft w:val="0"/>
      <w:marRight w:val="0"/>
      <w:marTop w:val="0"/>
      <w:marBottom w:val="0"/>
      <w:divBdr>
        <w:top w:val="none" w:sz="0" w:space="0" w:color="auto"/>
        <w:left w:val="none" w:sz="0" w:space="0" w:color="auto"/>
        <w:bottom w:val="none" w:sz="0" w:space="0" w:color="auto"/>
        <w:right w:val="none" w:sz="0" w:space="0" w:color="auto"/>
      </w:divBdr>
      <w:divsChild>
        <w:div w:id="803695956">
          <w:marLeft w:val="0"/>
          <w:marRight w:val="0"/>
          <w:marTop w:val="0"/>
          <w:marBottom w:val="0"/>
          <w:divBdr>
            <w:top w:val="none" w:sz="0" w:space="0" w:color="auto"/>
            <w:left w:val="none" w:sz="0" w:space="0" w:color="auto"/>
            <w:bottom w:val="none" w:sz="0" w:space="0" w:color="auto"/>
            <w:right w:val="none" w:sz="0" w:space="0" w:color="auto"/>
          </w:divBdr>
          <w:divsChild>
            <w:div w:id="766343157">
              <w:marLeft w:val="0"/>
              <w:marRight w:val="0"/>
              <w:marTop w:val="0"/>
              <w:marBottom w:val="0"/>
              <w:divBdr>
                <w:top w:val="none" w:sz="0" w:space="0" w:color="auto"/>
                <w:left w:val="none" w:sz="0" w:space="0" w:color="auto"/>
                <w:bottom w:val="none" w:sz="0" w:space="0" w:color="auto"/>
                <w:right w:val="none" w:sz="0" w:space="0" w:color="auto"/>
              </w:divBdr>
              <w:divsChild>
                <w:div w:id="566376560">
                  <w:marLeft w:val="0"/>
                  <w:marRight w:val="0"/>
                  <w:marTop w:val="0"/>
                  <w:marBottom w:val="0"/>
                  <w:divBdr>
                    <w:top w:val="none" w:sz="0" w:space="0" w:color="auto"/>
                    <w:left w:val="none" w:sz="0" w:space="0" w:color="auto"/>
                    <w:bottom w:val="none" w:sz="0" w:space="0" w:color="auto"/>
                    <w:right w:val="none" w:sz="0" w:space="0" w:color="auto"/>
                  </w:divBdr>
                  <w:divsChild>
                    <w:div w:id="1941789219">
                      <w:marLeft w:val="0"/>
                      <w:marRight w:val="0"/>
                      <w:marTop w:val="0"/>
                      <w:marBottom w:val="0"/>
                      <w:divBdr>
                        <w:top w:val="none" w:sz="0" w:space="0" w:color="auto"/>
                        <w:left w:val="none" w:sz="0" w:space="0" w:color="auto"/>
                        <w:bottom w:val="none" w:sz="0" w:space="0" w:color="auto"/>
                        <w:right w:val="none" w:sz="0" w:space="0" w:color="auto"/>
                      </w:divBdr>
                      <w:divsChild>
                        <w:div w:id="899099033">
                          <w:marLeft w:val="0"/>
                          <w:marRight w:val="0"/>
                          <w:marTop w:val="0"/>
                          <w:marBottom w:val="0"/>
                          <w:divBdr>
                            <w:top w:val="none" w:sz="0" w:space="0" w:color="auto"/>
                            <w:left w:val="none" w:sz="0" w:space="0" w:color="auto"/>
                            <w:bottom w:val="none" w:sz="0" w:space="0" w:color="auto"/>
                            <w:right w:val="none" w:sz="0" w:space="0" w:color="auto"/>
                          </w:divBdr>
                          <w:divsChild>
                            <w:div w:id="447892340">
                              <w:marLeft w:val="0"/>
                              <w:marRight w:val="0"/>
                              <w:marTop w:val="0"/>
                              <w:marBottom w:val="0"/>
                              <w:divBdr>
                                <w:top w:val="none" w:sz="0" w:space="0" w:color="auto"/>
                                <w:left w:val="none" w:sz="0" w:space="0" w:color="auto"/>
                                <w:bottom w:val="none" w:sz="0" w:space="0" w:color="auto"/>
                                <w:right w:val="none" w:sz="0" w:space="0" w:color="auto"/>
                              </w:divBdr>
                              <w:divsChild>
                                <w:div w:id="743599933">
                                  <w:marLeft w:val="0"/>
                                  <w:marRight w:val="0"/>
                                  <w:marTop w:val="0"/>
                                  <w:marBottom w:val="0"/>
                                  <w:divBdr>
                                    <w:top w:val="none" w:sz="0" w:space="0" w:color="auto"/>
                                    <w:left w:val="none" w:sz="0" w:space="0" w:color="auto"/>
                                    <w:bottom w:val="none" w:sz="0" w:space="0" w:color="auto"/>
                                    <w:right w:val="none" w:sz="0" w:space="0" w:color="auto"/>
                                  </w:divBdr>
                                  <w:divsChild>
                                    <w:div w:id="288779666">
                                      <w:marLeft w:val="0"/>
                                      <w:marRight w:val="0"/>
                                      <w:marTop w:val="0"/>
                                      <w:marBottom w:val="0"/>
                                      <w:divBdr>
                                        <w:top w:val="none" w:sz="0" w:space="0" w:color="auto"/>
                                        <w:left w:val="none" w:sz="0" w:space="0" w:color="auto"/>
                                        <w:bottom w:val="none" w:sz="0" w:space="0" w:color="auto"/>
                                        <w:right w:val="none" w:sz="0" w:space="0" w:color="auto"/>
                                      </w:divBdr>
                                      <w:divsChild>
                                        <w:div w:id="5199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3864">
      <w:bodyDiv w:val="1"/>
      <w:marLeft w:val="0"/>
      <w:marRight w:val="0"/>
      <w:marTop w:val="0"/>
      <w:marBottom w:val="0"/>
      <w:divBdr>
        <w:top w:val="none" w:sz="0" w:space="0" w:color="auto"/>
        <w:left w:val="none" w:sz="0" w:space="0" w:color="auto"/>
        <w:bottom w:val="none" w:sz="0" w:space="0" w:color="auto"/>
        <w:right w:val="none" w:sz="0" w:space="0" w:color="auto"/>
      </w:divBdr>
      <w:divsChild>
        <w:div w:id="1098645510">
          <w:marLeft w:val="0"/>
          <w:marRight w:val="0"/>
          <w:marTop w:val="0"/>
          <w:marBottom w:val="0"/>
          <w:divBdr>
            <w:top w:val="none" w:sz="0" w:space="0" w:color="auto"/>
            <w:left w:val="none" w:sz="0" w:space="0" w:color="auto"/>
            <w:bottom w:val="none" w:sz="0" w:space="0" w:color="auto"/>
            <w:right w:val="none" w:sz="0" w:space="0" w:color="auto"/>
          </w:divBdr>
          <w:divsChild>
            <w:div w:id="1497499029">
              <w:marLeft w:val="0"/>
              <w:marRight w:val="0"/>
              <w:marTop w:val="0"/>
              <w:marBottom w:val="0"/>
              <w:divBdr>
                <w:top w:val="none" w:sz="0" w:space="0" w:color="auto"/>
                <w:left w:val="none" w:sz="0" w:space="0" w:color="auto"/>
                <w:bottom w:val="none" w:sz="0" w:space="0" w:color="auto"/>
                <w:right w:val="none" w:sz="0" w:space="0" w:color="auto"/>
              </w:divBdr>
              <w:divsChild>
                <w:div w:id="1056123005">
                  <w:marLeft w:val="0"/>
                  <w:marRight w:val="0"/>
                  <w:marTop w:val="0"/>
                  <w:marBottom w:val="0"/>
                  <w:divBdr>
                    <w:top w:val="none" w:sz="0" w:space="0" w:color="auto"/>
                    <w:left w:val="none" w:sz="0" w:space="0" w:color="auto"/>
                    <w:bottom w:val="none" w:sz="0" w:space="0" w:color="auto"/>
                    <w:right w:val="none" w:sz="0" w:space="0" w:color="auto"/>
                  </w:divBdr>
                  <w:divsChild>
                    <w:div w:id="902570345">
                      <w:marLeft w:val="0"/>
                      <w:marRight w:val="0"/>
                      <w:marTop w:val="0"/>
                      <w:marBottom w:val="0"/>
                      <w:divBdr>
                        <w:top w:val="none" w:sz="0" w:space="0" w:color="auto"/>
                        <w:left w:val="none" w:sz="0" w:space="0" w:color="auto"/>
                        <w:bottom w:val="none" w:sz="0" w:space="0" w:color="auto"/>
                        <w:right w:val="none" w:sz="0" w:space="0" w:color="auto"/>
                      </w:divBdr>
                      <w:divsChild>
                        <w:div w:id="599291407">
                          <w:marLeft w:val="0"/>
                          <w:marRight w:val="0"/>
                          <w:marTop w:val="0"/>
                          <w:marBottom w:val="0"/>
                          <w:divBdr>
                            <w:top w:val="none" w:sz="0" w:space="0" w:color="auto"/>
                            <w:left w:val="none" w:sz="0" w:space="0" w:color="auto"/>
                            <w:bottom w:val="none" w:sz="0" w:space="0" w:color="auto"/>
                            <w:right w:val="none" w:sz="0" w:space="0" w:color="auto"/>
                          </w:divBdr>
                          <w:divsChild>
                            <w:div w:id="425614987">
                              <w:marLeft w:val="0"/>
                              <w:marRight w:val="0"/>
                              <w:marTop w:val="0"/>
                              <w:marBottom w:val="0"/>
                              <w:divBdr>
                                <w:top w:val="none" w:sz="0" w:space="0" w:color="auto"/>
                                <w:left w:val="none" w:sz="0" w:space="0" w:color="auto"/>
                                <w:bottom w:val="none" w:sz="0" w:space="0" w:color="auto"/>
                                <w:right w:val="none" w:sz="0" w:space="0" w:color="auto"/>
                              </w:divBdr>
                              <w:divsChild>
                                <w:div w:id="172575246">
                                  <w:marLeft w:val="0"/>
                                  <w:marRight w:val="0"/>
                                  <w:marTop w:val="0"/>
                                  <w:marBottom w:val="0"/>
                                  <w:divBdr>
                                    <w:top w:val="none" w:sz="0" w:space="0" w:color="auto"/>
                                    <w:left w:val="none" w:sz="0" w:space="0" w:color="auto"/>
                                    <w:bottom w:val="none" w:sz="0" w:space="0" w:color="auto"/>
                                    <w:right w:val="none" w:sz="0" w:space="0" w:color="auto"/>
                                  </w:divBdr>
                                  <w:divsChild>
                                    <w:div w:id="1191525347">
                                      <w:marLeft w:val="0"/>
                                      <w:marRight w:val="0"/>
                                      <w:marTop w:val="0"/>
                                      <w:marBottom w:val="0"/>
                                      <w:divBdr>
                                        <w:top w:val="none" w:sz="0" w:space="0" w:color="auto"/>
                                        <w:left w:val="none" w:sz="0" w:space="0" w:color="auto"/>
                                        <w:bottom w:val="none" w:sz="0" w:space="0" w:color="auto"/>
                                        <w:right w:val="none" w:sz="0" w:space="0" w:color="auto"/>
                                      </w:divBdr>
                                      <w:divsChild>
                                        <w:div w:id="6904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control" Target="activeX/activeX11.xm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control" Target="activeX/activeX10.xml"/><Relationship Id="rId28" Type="http://schemas.openxmlformats.org/officeDocument/2006/relationships/control" Target="activeX/activeX13.xml"/><Relationship Id="rId10" Type="http://schemas.openxmlformats.org/officeDocument/2006/relationships/control" Target="activeX/activeX3.xml"/><Relationship Id="rId19" Type="http://schemas.openxmlformats.org/officeDocument/2006/relationships/image" Target="media/image8.wmf"/><Relationship Id="rId31" Type="http://schemas.openxmlformats.org/officeDocument/2006/relationships/control" Target="activeX/activeX15.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Con Edison</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 Gabriela A</dc:creator>
  <cp:lastModifiedBy>Medina, Gabriela A</cp:lastModifiedBy>
  <cp:revision>5</cp:revision>
  <dcterms:created xsi:type="dcterms:W3CDTF">2016-06-27T19:07:00Z</dcterms:created>
  <dcterms:modified xsi:type="dcterms:W3CDTF">2016-06-28T16:38:00Z</dcterms:modified>
</cp:coreProperties>
</file>